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7A7A" w14:textId="5B5A9FA5" w:rsidR="00E850E9" w:rsidRDefault="00E850E9" w:rsidP="00E850E9">
      <w:pPr>
        <w:jc w:val="center"/>
        <w:rPr>
          <w:sz w:val="28"/>
          <w:szCs w:val="28"/>
        </w:rPr>
      </w:pPr>
      <w:r>
        <w:rPr>
          <w:rFonts w:hint="eastAsia"/>
          <w:noProof/>
          <w:sz w:val="28"/>
          <w:szCs w:val="28"/>
          <w:lang w:val="ja-JP"/>
        </w:rPr>
        <mc:AlternateContent>
          <mc:Choice Requires="wpg">
            <w:drawing>
              <wp:anchor distT="0" distB="0" distL="114300" distR="114300" simplePos="0" relativeHeight="251710464" behindDoc="0" locked="0" layoutInCell="1" allowOverlap="1" wp14:anchorId="6F2DB284" wp14:editId="398B15AA">
                <wp:simplePos x="0" y="0"/>
                <wp:positionH relativeFrom="column">
                  <wp:posOffset>137160</wp:posOffset>
                </wp:positionH>
                <wp:positionV relativeFrom="paragraph">
                  <wp:posOffset>-293370</wp:posOffset>
                </wp:positionV>
                <wp:extent cx="6296025" cy="619125"/>
                <wp:effectExtent l="0" t="0" r="28575" b="28575"/>
                <wp:wrapNone/>
                <wp:docPr id="41285243" name="グループ化 3"/>
                <wp:cNvGraphicFramePr/>
                <a:graphic xmlns:a="http://schemas.openxmlformats.org/drawingml/2006/main">
                  <a:graphicData uri="http://schemas.microsoft.com/office/word/2010/wordprocessingGroup">
                    <wpg:wgp>
                      <wpg:cNvGrpSpPr/>
                      <wpg:grpSpPr>
                        <a:xfrm>
                          <a:off x="0" y="0"/>
                          <a:ext cx="6296025" cy="619125"/>
                          <a:chOff x="0" y="0"/>
                          <a:chExt cx="4448175" cy="619125"/>
                        </a:xfrm>
                      </wpg:grpSpPr>
                      <wps:wsp>
                        <wps:cNvPr id="1929507783" name="吹き出し: 角を丸めた四角形 1"/>
                        <wps:cNvSpPr/>
                        <wps:spPr>
                          <a:xfrm>
                            <a:off x="0" y="0"/>
                            <a:ext cx="4448175" cy="619125"/>
                          </a:xfrm>
                          <a:prstGeom prst="wedgeRoundRectCallout">
                            <a:avLst>
                              <a:gd name="adj1" fmla="val -37654"/>
                              <a:gd name="adj2" fmla="val 47352"/>
                              <a:gd name="adj3" fmla="val 16667"/>
                            </a:avLst>
                          </a:prstGeom>
                          <a:no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D5FC8" w14:textId="6A736428" w:rsidR="003949C2" w:rsidRPr="002F4E8A" w:rsidRDefault="002F4E8A" w:rsidP="002F4E8A">
                              <w:r>
                                <w:rPr>
                                  <w:rFonts w:hint="eastAsia"/>
                                </w:rPr>
                                <w:t>上の利用上の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640345" name="テキスト ボックス 2"/>
                        <wps:cNvSpPr txBox="1"/>
                        <wps:spPr>
                          <a:xfrm>
                            <a:off x="47625" y="47625"/>
                            <a:ext cx="4343400" cy="542925"/>
                          </a:xfrm>
                          <a:prstGeom prst="rect">
                            <a:avLst/>
                          </a:prstGeom>
                          <a:solidFill>
                            <a:schemeClr val="lt1"/>
                          </a:solidFill>
                          <a:ln w="6350">
                            <a:noFill/>
                          </a:ln>
                        </wps:spPr>
                        <wps:txbx>
                          <w:txbxContent>
                            <w:p w14:paraId="283B857C" w14:textId="348EC1FF" w:rsidR="002F4E8A" w:rsidRPr="002F4E8A" w:rsidRDefault="002F4E8A">
                              <w:pPr>
                                <w:rPr>
                                  <w:b/>
                                  <w:bCs/>
                                  <w:color w:val="FF0000"/>
                                  <w:sz w:val="18"/>
                                  <w:szCs w:val="18"/>
                                </w:rPr>
                              </w:pPr>
                              <w:r w:rsidRPr="002F4E8A">
                                <w:rPr>
                                  <w:rFonts w:hint="eastAsia"/>
                                  <w:b/>
                                  <w:bCs/>
                                  <w:color w:val="FF0000"/>
                                  <w:sz w:val="18"/>
                                  <w:szCs w:val="18"/>
                                </w:rPr>
                                <w:t>利用上の注意：色塗り部分を加えない場合は、削除してご利用ください。また、〇</w:t>
                              </w:r>
                              <w:r>
                                <w:rPr>
                                  <w:rFonts w:hint="eastAsia"/>
                                  <w:b/>
                                  <w:bCs/>
                                  <w:color w:val="FF0000"/>
                                  <w:sz w:val="18"/>
                                  <w:szCs w:val="18"/>
                                </w:rPr>
                                <w:t>の箇所</w:t>
                              </w:r>
                              <w:r w:rsidRPr="002F4E8A">
                                <w:rPr>
                                  <w:rFonts w:hint="eastAsia"/>
                                  <w:b/>
                                  <w:bCs/>
                                  <w:color w:val="FF0000"/>
                                  <w:sz w:val="18"/>
                                  <w:szCs w:val="18"/>
                                </w:rPr>
                                <w:t>は、自社の就業規則で該当する条文を記入してご利用ください。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F2DB284" id="グループ化 3" o:spid="_x0000_s1026" style="position:absolute;left:0;text-align:left;margin-left:10.8pt;margin-top:-23.1pt;width:495.75pt;height:48.75pt;z-index:251710464;mso-width-relative:margin" coordsize="4448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width:444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" adj="2667,21028" filled="f" strokecolor="#d99594 [1941]" strokeweight="2pt">
                  <v:textbox>
                    <w:txbxContent>
                      <w:p w14:paraId="723D5FC8" w14:textId="6A736428" w:rsidR="003949C2" w:rsidRPr="002F4E8A" w:rsidRDefault="002F4E8A" w:rsidP="002F4E8A">
                        <w:r>
                          <w:rPr>
                            <w:rFonts w:hint="eastAsia"/>
                          </w:rPr>
                          <w:t>上の利用上の</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476;top:476;width:4343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" fillcolor="white [3201]" stroked="f" strokeweight=".5pt">
                  <v:textbox>
                    <w:txbxContent>
                      <w:p w14:paraId="283B857C" w14:textId="348EC1FF" w:rsidR="002F4E8A" w:rsidRPr="002F4E8A" w:rsidRDefault="002F4E8A">
                        <w:pPr>
                          <w:rPr>
                            <w:b/>
                            <w:bCs/>
                            <w:color w:val="FF0000"/>
                            <w:sz w:val="18"/>
                            <w:szCs w:val="18"/>
                          </w:rPr>
                        </w:pPr>
                        <w:r w:rsidRPr="002F4E8A">
                          <w:rPr>
                            <w:rFonts w:hint="eastAsia"/>
                            <w:b/>
                            <w:bCs/>
                            <w:color w:val="FF0000"/>
                            <w:sz w:val="18"/>
                            <w:szCs w:val="18"/>
                          </w:rPr>
                          <w:t>利用上の注意：色塗り部分を加えない場合は、削除してご利用ください。また、〇</w:t>
                        </w:r>
                        <w:r>
                          <w:rPr>
                            <w:rFonts w:hint="eastAsia"/>
                            <w:b/>
                            <w:bCs/>
                            <w:color w:val="FF0000"/>
                            <w:sz w:val="18"/>
                            <w:szCs w:val="18"/>
                          </w:rPr>
                          <w:t>の箇所</w:t>
                        </w:r>
                        <w:r w:rsidRPr="002F4E8A">
                          <w:rPr>
                            <w:rFonts w:hint="eastAsia"/>
                            <w:b/>
                            <w:bCs/>
                            <w:color w:val="FF0000"/>
                            <w:sz w:val="18"/>
                            <w:szCs w:val="18"/>
                          </w:rPr>
                          <w:t>は、自社の就業規則で該当する条文を記入してご利用ください。</w:t>
                        </w:r>
                      </w:p>
                    </w:txbxContent>
                  </v:textbox>
                </v:shape>
              </v:group>
            </w:pict>
          </mc:Fallback>
        </mc:AlternateContent>
      </w:r>
    </w:p>
    <w:p w14:paraId="260C2928" w14:textId="0CD17AA4" w:rsidR="00EE7D88" w:rsidRPr="00E850E9" w:rsidRDefault="00147623" w:rsidP="00E850E9">
      <w:pPr>
        <w:jc w:val="center"/>
        <w:rPr>
          <w:sz w:val="28"/>
          <w:szCs w:val="28"/>
        </w:rPr>
      </w:pPr>
      <w:r>
        <w:rPr>
          <w:rFonts w:hint="eastAsia"/>
          <w:sz w:val="28"/>
          <w:szCs w:val="28"/>
        </w:rPr>
        <w:t>育児・介護休業等に関する規則の規定例</w:t>
      </w:r>
      <w:r w:rsidRPr="008243A4">
        <w:rPr>
          <w:rFonts w:hint="eastAsia"/>
          <w:sz w:val="28"/>
          <w:szCs w:val="28"/>
          <w:shd w:val="clear" w:color="auto" w:fill="E5DFEC" w:themeFill="accent4" w:themeFillTint="33"/>
        </w:rPr>
        <w:t>［簡易版</w:t>
      </w:r>
      <w:r w:rsidR="009F36DD">
        <w:rPr>
          <w:rFonts w:hint="eastAsia"/>
          <w:sz w:val="28"/>
          <w:szCs w:val="28"/>
          <w:shd w:val="clear" w:color="auto" w:fill="E5DFEC" w:themeFill="accent4" w:themeFillTint="33"/>
        </w:rPr>
        <w:t>②</w:t>
      </w:r>
      <w:r w:rsidRPr="008243A4">
        <w:rPr>
          <w:rFonts w:hint="eastAsia"/>
          <w:sz w:val="28"/>
          <w:szCs w:val="28"/>
          <w:shd w:val="clear" w:color="auto" w:fill="E5DFEC" w:themeFill="accent4" w:themeFillTint="33"/>
        </w:rPr>
        <w:t>］</w:t>
      </w: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4624" behindDoc="1" locked="0" layoutInCell="1" allowOverlap="1" wp14:anchorId="06B7D5BC" wp14:editId="2D3DEF39">
                <wp:simplePos x="0" y="0"/>
                <wp:positionH relativeFrom="margin">
                  <wp:posOffset>89535</wp:posOffset>
                </wp:positionH>
                <wp:positionV relativeFrom="paragraph">
                  <wp:posOffset>40005</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795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15pt;width:475.5pt;height:141.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" adj="2081" filled="t" fillcolor="#e5dfec [663]"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006E4B7F" w:rsidR="0030314F" w:rsidRPr="00D55A74" w:rsidRDefault="0030314F" w:rsidP="00ED54C3">
      <w:pPr>
        <w:ind w:leftChars="200" w:left="721" w:rightChars="200" w:right="480" w:hangingChars="100" w:hanging="241"/>
        <w:rPr>
          <w:rFonts w:ascii="HGPｺﾞｼｯｸE" w:eastAsia="HGPｺﾞｼｯｸE" w:hAnsi="HGPｺﾞｼｯｸE"/>
          <w:b/>
          <w:bCs/>
          <w:color w:val="FF0000"/>
          <w:szCs w:val="24"/>
        </w:rPr>
      </w:pPr>
      <w:r w:rsidRPr="00D55A74">
        <w:rPr>
          <w:rFonts w:ascii="HGPｺﾞｼｯｸE" w:eastAsia="HGPｺﾞｼｯｸE" w:hAnsi="HGPｺﾞｼｯｸE" w:hint="eastAsia"/>
          <w:b/>
          <w:bCs/>
          <w:color w:val="FF0000"/>
          <w:szCs w:val="24"/>
        </w:rPr>
        <w:t>※</w:t>
      </w:r>
      <w:r w:rsidR="00D55A74" w:rsidRPr="00D55A74">
        <w:rPr>
          <w:rFonts w:ascii="HGPｺﾞｼｯｸE" w:eastAsia="HGPｺﾞｼｯｸE" w:hAnsi="HGPｺﾞｼｯｸE" w:hint="eastAsia"/>
          <w:b/>
          <w:bCs/>
          <w:color w:val="FF0000"/>
          <w:szCs w:val="24"/>
        </w:rPr>
        <w:t>上記の例を加える場合は、</w:t>
      </w:r>
      <w:r w:rsidRPr="00D55A74">
        <w:rPr>
          <w:rFonts w:ascii="HGPｺﾞｼｯｸE" w:eastAsia="HGPｺﾞｼｯｸE" w:hAnsi="HGPｺﾞｼｯｸE" w:hint="eastAsia"/>
          <w:b/>
          <w:bCs/>
          <w:color w:val="FF0000"/>
          <w:szCs w:val="24"/>
        </w:rPr>
        <w:t>以下１項ずつ繰り下げ</w:t>
      </w:r>
      <w:r w:rsidR="00D55A74" w:rsidRPr="00D55A74">
        <w:rPr>
          <w:rFonts w:ascii="HGPｺﾞｼｯｸE" w:eastAsia="HGPｺﾞｼｯｸE" w:hAnsi="HGPｺﾞｼｯｸE" w:hint="eastAsia"/>
          <w:b/>
          <w:bCs/>
          <w:color w:val="FF0000"/>
          <w:szCs w:val="24"/>
        </w:rPr>
        <w:t>てください</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6672" behindDoc="1" locked="0" layoutInCell="1" allowOverlap="1" wp14:anchorId="0D5FABA9" wp14:editId="3C0F23C4">
                <wp:simplePos x="0" y="0"/>
                <wp:positionH relativeFrom="margin">
                  <wp:posOffset>146685</wp:posOffset>
                </wp:positionH>
                <wp:positionV relativeFrom="paragraph">
                  <wp:posOffset>30480</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9B76" id="大かっこ 3" o:spid="_x0000_s1026" type="#_x0000_t185" style="position:absolute;left:0;text-align:left;margin-left:11.55pt;margin-top:2.4pt;width:476.25pt;height:122.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" adj="2081" filled="t" fillcolor="#e5dfec [663]"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631C64B6" w:rsidR="0030314F" w:rsidRPr="00D55A74" w:rsidRDefault="0030314F" w:rsidP="004E0D00">
      <w:pPr>
        <w:ind w:leftChars="200" w:left="721" w:rightChars="200" w:right="480" w:hangingChars="100" w:hanging="241"/>
        <w:rPr>
          <w:rFonts w:ascii="HGPｺﾞｼｯｸE" w:eastAsia="HGPｺﾞｼｯｸE" w:hAnsi="HGPｺﾞｼｯｸE"/>
          <w:b/>
          <w:bCs/>
          <w:color w:val="FF0000"/>
          <w:szCs w:val="24"/>
          <w:shd w:val="pct15" w:color="auto" w:fill="FFFFFF"/>
        </w:rPr>
      </w:pPr>
      <w:r w:rsidRPr="00D55A74">
        <w:rPr>
          <w:rFonts w:ascii="HGPｺﾞｼｯｸE" w:eastAsia="HGPｺﾞｼｯｸE" w:hAnsi="HGPｺﾞｼｯｸE" w:hint="eastAsia"/>
          <w:b/>
          <w:bCs/>
          <w:color w:val="FF0000"/>
          <w:szCs w:val="24"/>
          <w:shd w:val="pct15" w:color="auto" w:fill="FFFFFF"/>
        </w:rPr>
        <w:t>※</w:t>
      </w:r>
      <w:r w:rsidR="00D55A74" w:rsidRPr="00D55A74">
        <w:rPr>
          <w:rFonts w:ascii="HGPｺﾞｼｯｸE" w:eastAsia="HGPｺﾞｼｯｸE" w:hAnsi="HGPｺﾞｼｯｸE" w:hint="eastAsia"/>
          <w:b/>
          <w:bCs/>
          <w:color w:val="FF0000"/>
          <w:szCs w:val="24"/>
          <w:shd w:val="pct15" w:color="auto" w:fill="FFFFFF"/>
        </w:rPr>
        <w:t>上記の例を加える場合は、</w:t>
      </w:r>
      <w:r w:rsidRPr="00D55A74">
        <w:rPr>
          <w:rFonts w:ascii="HGPｺﾞｼｯｸE" w:eastAsia="HGPｺﾞｼｯｸE" w:hAnsi="HGPｺﾞｼｯｸE" w:hint="eastAsia"/>
          <w:b/>
          <w:bCs/>
          <w:color w:val="FF0000"/>
          <w:szCs w:val="24"/>
          <w:shd w:val="pct15" w:color="auto" w:fill="FFFFFF"/>
        </w:rPr>
        <w:t>以下１項ずつ繰り下げ</w:t>
      </w:r>
      <w:r w:rsidR="00D55A74" w:rsidRPr="00D55A74">
        <w:rPr>
          <w:rFonts w:ascii="HGPｺﾞｼｯｸE" w:eastAsia="HGPｺﾞｼｯｸE" w:hAnsi="HGPｺﾞｼｯｸE" w:hint="eastAsia"/>
          <w:b/>
          <w:bCs/>
          <w:color w:val="FF0000"/>
          <w:szCs w:val="24"/>
          <w:shd w:val="pct15" w:color="auto" w:fill="FFFFFF"/>
        </w:rPr>
        <w:t>てください</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6DE917A8" w:rsidR="00E4718C" w:rsidRPr="00E4718C" w:rsidRDefault="0005382A"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6192" behindDoc="1" locked="0" layoutInCell="1" allowOverlap="1" wp14:anchorId="2CB17B28" wp14:editId="0F2C3019">
                <wp:simplePos x="0" y="0"/>
                <wp:positionH relativeFrom="margin">
                  <wp:align>center</wp:align>
                </wp:positionH>
                <wp:positionV relativeFrom="paragraph">
                  <wp:posOffset>421005</wp:posOffset>
                </wp:positionV>
                <wp:extent cx="6324600" cy="1952625"/>
                <wp:effectExtent l="0" t="0" r="19050" b="28575"/>
                <wp:wrapNone/>
                <wp:docPr id="1883521829" name="四角形: 角を丸くする 1"/>
                <wp:cNvGraphicFramePr/>
                <a:graphic xmlns:a="http://schemas.openxmlformats.org/drawingml/2006/main">
                  <a:graphicData uri="http://schemas.microsoft.com/office/word/2010/wordprocessingShape">
                    <wps:wsp>
                      <wps:cNvSpPr/>
                      <wps:spPr>
                        <a:xfrm>
                          <a:off x="0" y="0"/>
                          <a:ext cx="6324600" cy="1952625"/>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75D02" id="四角形: 角を丸くする 1" o:spid="_x0000_s1026" style="position:absolute;left:0;text-align:left;margin-left:0;margin-top:33.15pt;width:498pt;height:15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" fillcolor="#e5dfec [663]" strokecolor="#0a121c [484]" strokeweight="2pt">
                <w10:wrap anchorx="margin"/>
              </v:roundrect>
            </w:pict>
          </mc:Fallback>
        </mc:AlternateContent>
      </w:r>
      <w:r w:rsidR="00E4718C"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6EDEA191"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22180FFE"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8960" behindDoc="1" locked="0" layoutInCell="1" allowOverlap="1" wp14:anchorId="21B0FEE6" wp14:editId="2EA052A9">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txbx>
                        <w:txbxContent>
                          <w:p w14:paraId="1DC5FB8C" w14:textId="77777777" w:rsidR="00D55A74" w:rsidRPr="00D55A74" w:rsidRDefault="00D55A74" w:rsidP="00D55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F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9" type="#_x0000_t185" style="position:absolute;left:0;text-align:left;margin-left:10.05pt;margin-top:1.65pt;width:476.25pt;height:123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" adj="2081" filled="t" fillcolor="#e5dfec [663]" strokecolor="windowText">
                <v:textbox>
                  <w:txbxContent>
                    <w:p w14:paraId="1DC5FB8C" w14:textId="77777777" w:rsidR="00D55A74" w:rsidRPr="00D55A74" w:rsidRDefault="00D55A74" w:rsidP="00D55A74">
                      <w:pPr>
                        <w:jc w:val="center"/>
                      </w:pPr>
                    </w:p>
                  </w:txbxContent>
                </v:textbox>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34164010" w14:textId="77777777" w:rsidR="00D55A74" w:rsidRDefault="005C19AE" w:rsidP="00D55A74">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1AE01F7" w14:textId="54A47682" w:rsidR="00D55A74" w:rsidRPr="00D55A74" w:rsidRDefault="00D55A74" w:rsidP="00D55A74">
      <w:pPr>
        <w:ind w:leftChars="200" w:left="721" w:rightChars="200" w:right="480" w:hangingChars="100" w:hanging="241"/>
        <w:rPr>
          <w:rFonts w:ascii="HGPｺﾞｼｯｸE" w:eastAsia="HGPｺﾞｼｯｸE" w:hAnsi="HGPｺﾞｼｯｸE"/>
          <w:b/>
          <w:bCs/>
          <w:color w:val="FF0000"/>
          <w:szCs w:val="24"/>
          <w:shd w:val="pct15" w:color="auto" w:fill="FFFFFF"/>
        </w:rPr>
      </w:pPr>
      <w:r w:rsidRPr="00D55A74">
        <w:rPr>
          <w:rFonts w:ascii="HGPｺﾞｼｯｸE" w:eastAsia="HGPｺﾞｼｯｸE" w:hAnsi="HGPｺﾞｼｯｸE" w:hint="eastAsia"/>
          <w:b/>
          <w:bCs/>
          <w:color w:val="FF0000"/>
          <w:szCs w:val="24"/>
          <w:shd w:val="pct15" w:color="auto" w:fill="FFFFFF"/>
        </w:rPr>
        <w:t>※上記の例を加える場合は、以下１項ずつ繰り下げてください</w:t>
      </w:r>
    </w:p>
    <w:p w14:paraId="3F2A4C1C" w14:textId="53507BE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2D0B27A7" w14:textId="77777777" w:rsidR="009F36DD" w:rsidRPr="00ED54C3" w:rsidRDefault="009F36DD" w:rsidP="009F36DD">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705344" behindDoc="1" locked="0" layoutInCell="1" allowOverlap="1" wp14:anchorId="09CF9723" wp14:editId="2E59D8D9">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B797" id="大かっこ 5" o:spid="_x0000_s1026" type="#_x0000_t185" style="position:absolute;left:0;text-align:left;margin-left:.3pt;margin-top:1.65pt;width:484.5pt;height:213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" adj="2081" filled="t" fillcolor="#e5dfec [663]" strokecolor="windowText">
                <w10:wrap anchorx="margin"/>
              </v:shape>
            </w:pict>
          </mc:Fallback>
        </mc:AlternateContent>
      </w:r>
      <w:r w:rsidRPr="00ED54C3">
        <w:rPr>
          <w:rFonts w:asciiTheme="minorEastAsia" w:eastAsiaTheme="minorEastAsia" w:hAnsiTheme="minorEastAsia" w:hint="eastAsia"/>
          <w:b/>
          <w:bCs/>
          <w:noProof/>
          <w:szCs w:val="24"/>
        </w:rPr>
        <w:t>《法に基づき労使協定の締結により除外可能な者を除外する例》</w:t>
      </w:r>
    </w:p>
    <w:p w14:paraId="1FFCF3D5" w14:textId="77777777" w:rsidR="009F36DD" w:rsidRPr="00762361" w:rsidRDefault="009F36DD" w:rsidP="009F36DD">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w:t>
      </w:r>
      <w:r w:rsidRPr="009F36DD">
        <w:rPr>
          <w:rFonts w:asciiTheme="minorEastAsia" w:eastAsiaTheme="minorEastAsia" w:hAnsiTheme="minorEastAsia" w:hint="eastAsia"/>
          <w:b/>
          <w:bCs/>
          <w:noProof/>
          <w:color w:val="FF0000"/>
          <w:szCs w:val="24"/>
        </w:rPr>
        <w:t>○</w:t>
      </w:r>
      <w:r w:rsidRPr="00762361">
        <w:rPr>
          <w:rFonts w:asciiTheme="minorEastAsia" w:eastAsiaTheme="minorEastAsia" w:hAnsiTheme="minorEastAsia" w:hint="eastAsia"/>
          <w:noProof/>
          <w:szCs w:val="24"/>
        </w:rPr>
        <w:t>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4622F4C4" w14:textId="77777777" w:rsidR="009F36DD" w:rsidRPr="00762361"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4614DA7F" w14:textId="77777777" w:rsidR="009F36DD" w:rsidRPr="00762361"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290F0511" w14:textId="77777777" w:rsidR="009F36DD" w:rsidRPr="00762361"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4042293A" w14:textId="77777777" w:rsidR="009F36DD" w:rsidRPr="00ED54C3"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267336D4" w14:textId="396B0912" w:rsidR="009F36DD" w:rsidRPr="009F36DD" w:rsidRDefault="009F36DD" w:rsidP="009F36DD">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5152622E"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w:t>
      </w:r>
      <w:r w:rsidRPr="008243A4">
        <w:rPr>
          <w:rFonts w:asciiTheme="minorEastAsia" w:eastAsiaTheme="minorEastAsia" w:hAnsiTheme="minorEastAsia" w:hint="eastAsia"/>
          <w:b/>
          <w:bCs/>
          <w:color w:val="FF0000"/>
          <w:szCs w:val="24"/>
        </w:rPr>
        <w:t>○</w:t>
      </w:r>
      <w:r w:rsidRPr="00FF699B">
        <w:rPr>
          <w:rFonts w:asciiTheme="minorEastAsia" w:eastAsiaTheme="minorEastAsia" w:hAnsiTheme="minorEastAsia" w:hint="eastAsia"/>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33E2F141" w14:textId="26C305F3" w:rsidR="009F36DD" w:rsidRPr="00FF699B" w:rsidRDefault="009F36DD" w:rsidP="009F36DD">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2816" behindDoc="1" locked="0" layoutInCell="1" allowOverlap="1" wp14:anchorId="282446F7" wp14:editId="2BDBE9AD">
                <wp:simplePos x="0" y="0"/>
                <wp:positionH relativeFrom="margin">
                  <wp:align>center</wp:align>
                </wp:positionH>
                <wp:positionV relativeFrom="paragraph">
                  <wp:posOffset>11430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7F9C" id="大かっこ 6" o:spid="_x0000_s1026" type="#_x0000_t185" style="position:absolute;left:0;text-align:left;margin-left:0;margin-top:.9pt;width:484.5pt;height:144.75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" adj="2081" filled="t" fillcolor="#e5dfec [663]" strokecolor="windowText">
                <w10:wrap anchorx="margin"/>
              </v:shape>
            </w:pict>
          </mc:Fallback>
        </mc:AlternateContent>
      </w:r>
      <w:r w:rsidRPr="00FF699B">
        <w:rPr>
          <w:rFonts w:asciiTheme="minorEastAsia" w:eastAsiaTheme="minorEastAsia" w:hAnsiTheme="minorEastAsia" w:hint="eastAsia"/>
          <w:b/>
          <w:bCs/>
          <w:noProof/>
          <w:szCs w:val="24"/>
        </w:rPr>
        <w:t>《法に基づき労使協定の締結により除外可能な者を除外する例》</w:t>
      </w:r>
    </w:p>
    <w:p w14:paraId="244E20B5" w14:textId="6841D70F" w:rsidR="009F36DD" w:rsidRPr="00FF699B" w:rsidRDefault="009F36DD" w:rsidP="009F36DD">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w:t>
      </w:r>
      <w:r w:rsidRPr="009F36DD">
        <w:rPr>
          <w:rFonts w:asciiTheme="minorEastAsia" w:eastAsiaTheme="minorEastAsia" w:hAnsiTheme="minorEastAsia" w:hint="eastAsia"/>
          <w:b/>
          <w:bCs/>
          <w:noProof/>
          <w:color w:val="FF0000"/>
          <w:szCs w:val="24"/>
        </w:rPr>
        <w:t>○</w:t>
      </w:r>
      <w:r w:rsidRPr="00FF699B">
        <w:rPr>
          <w:rFonts w:asciiTheme="minorEastAsia" w:eastAsiaTheme="minorEastAsia" w:hAnsiTheme="minorEastAsia" w:hint="eastAsia"/>
          <w:noProof/>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23EF7186" w14:textId="6F04A6E8" w:rsidR="009F36DD" w:rsidRPr="009F36DD" w:rsidRDefault="009F36DD" w:rsidP="009F36DD">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E27D80A" w14:textId="20DBAE86"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1008" behindDoc="1" locked="0" layoutInCell="1" allowOverlap="1" wp14:anchorId="53FCE193" wp14:editId="578FFBCE">
                <wp:simplePos x="0" y="0"/>
                <wp:positionH relativeFrom="margin">
                  <wp:posOffset>60961</wp:posOffset>
                </wp:positionH>
                <wp:positionV relativeFrom="paragraph">
                  <wp:posOffset>-17145</wp:posOffset>
                </wp:positionV>
                <wp:extent cx="6096000" cy="13620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096000" cy="13620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A9227" id="大かっこ 12" o:spid="_x0000_s1026" type="#_x0000_t185" style="position:absolute;left:0;text-align:left;margin-left:4.8pt;margin-top:-1.35pt;width:480pt;height:107.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" adj="2081" filled="t" fillcolor="#e5dfec [663]"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068A3697" w:rsidR="005C19AE" w:rsidRPr="00D55A74" w:rsidRDefault="00D55A74" w:rsidP="00D55A74">
      <w:pPr>
        <w:ind w:leftChars="200" w:left="721" w:rightChars="200" w:right="480" w:hangingChars="100" w:hanging="241"/>
        <w:rPr>
          <w:rFonts w:ascii="HGPｺﾞｼｯｸE" w:eastAsia="HGPｺﾞｼｯｸE" w:hAnsi="HGPｺﾞｼｯｸE"/>
          <w:b/>
          <w:bCs/>
          <w:color w:val="FF0000"/>
          <w:szCs w:val="24"/>
          <w:shd w:val="pct15" w:color="auto" w:fill="FFFFFF"/>
        </w:rPr>
      </w:pPr>
      <w:r w:rsidRPr="00D55A74">
        <w:rPr>
          <w:rFonts w:ascii="HGPｺﾞｼｯｸE" w:eastAsia="HGPｺﾞｼｯｸE" w:hAnsi="HGPｺﾞｼｯｸE" w:hint="eastAsia"/>
          <w:b/>
          <w:bCs/>
          <w:color w:val="FF0000"/>
          <w:szCs w:val="24"/>
          <w:shd w:val="pct15" w:color="auto" w:fill="FFFFFF"/>
        </w:rPr>
        <w:t>※上記の例を加える場合は、以下１項繰り下げてください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3B083060" w14:textId="77777777" w:rsidR="009F36DD" w:rsidRPr="00FC1028" w:rsidRDefault="009F36DD" w:rsidP="009F36DD">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707392" behindDoc="1" locked="0" layoutInCell="1" allowOverlap="1" wp14:anchorId="1C600AB0" wp14:editId="47E0B687">
                <wp:simplePos x="0" y="0"/>
                <wp:positionH relativeFrom="margin">
                  <wp:posOffset>3810</wp:posOffset>
                </wp:positionH>
                <wp:positionV relativeFrom="paragraph">
                  <wp:posOffset>1905</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9D14" id="大かっこ 7" o:spid="_x0000_s1026" type="#_x0000_t185" style="position:absolute;left:0;text-align:left;margin-left:.3pt;margin-top:.15pt;width:484.5pt;height:144.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" adj="2081" filled="t" fillcolor="#e5dfec [663]"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4434A72B" w14:textId="77777777" w:rsidR="009F36DD" w:rsidRPr="00FC1028" w:rsidRDefault="009F36DD" w:rsidP="009F36DD">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32FE03B9" w14:textId="77777777" w:rsidR="009F36DD" w:rsidRPr="00FC1028" w:rsidRDefault="009F36DD" w:rsidP="009F36DD">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55E1A7A6" w14:textId="77777777" w:rsidR="009F36DD" w:rsidRPr="00FC1028" w:rsidRDefault="009F36DD" w:rsidP="009F36DD">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4CE9642B" w14:textId="77777777" w:rsidR="009F36DD" w:rsidRPr="00FC1028" w:rsidRDefault="009F36DD" w:rsidP="009F36DD">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30B4AFCC" w14:textId="77777777" w:rsidR="009F36DD" w:rsidRPr="00FC1028" w:rsidRDefault="009F36DD" w:rsidP="009F36DD">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2171833" w14:textId="6EAA5E79" w:rsidR="009F36DD" w:rsidRPr="009F36DD" w:rsidRDefault="009F36DD" w:rsidP="009F36DD">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220C029E" w14:textId="361DE7A5"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262FF649"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一　</w:t>
      </w:r>
      <w:r w:rsidR="00B23A50">
        <w:rPr>
          <w:rFonts w:asciiTheme="minorEastAsia" w:eastAsiaTheme="minorEastAsia" w:hAnsiTheme="minorEastAsia" w:hint="eastAsia"/>
          <w:szCs w:val="24"/>
        </w:rPr>
        <w:t>養育両立支援休暇</w:t>
      </w:r>
    </w:p>
    <w:p w14:paraId="77503AC2" w14:textId="6D619F62"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二　</w:t>
      </w:r>
      <w:r w:rsidR="00C36A95">
        <w:rPr>
          <w:rFonts w:asciiTheme="minorEastAsia" w:eastAsiaTheme="minorEastAsia" w:hAnsiTheme="minorEastAsia" w:hint="eastAsia"/>
          <w:szCs w:val="24"/>
        </w:rPr>
        <w:t>ベビーシッターサービス</w:t>
      </w:r>
    </w:p>
    <w:p w14:paraId="3072C9FF" w14:textId="0EDDD49E" w:rsidR="005C19AE" w:rsidRDefault="009509D4" w:rsidP="005C19AE">
      <w:pPr>
        <w:jc w:val="left"/>
        <w:rPr>
          <w:rFonts w:asciiTheme="minorEastAsia" w:eastAsiaTheme="minorEastAsia" w:hAnsiTheme="minorEastAsia"/>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97152" behindDoc="1" locked="0" layoutInCell="1" allowOverlap="1" wp14:anchorId="21B282E2" wp14:editId="49BBE294">
                <wp:simplePos x="0" y="0"/>
                <wp:positionH relativeFrom="margin">
                  <wp:align>left</wp:align>
                </wp:positionH>
                <wp:positionV relativeFrom="paragraph">
                  <wp:posOffset>230505</wp:posOffset>
                </wp:positionV>
                <wp:extent cx="6153150" cy="1057275"/>
                <wp:effectExtent l="0" t="0" r="19050" b="28575"/>
                <wp:wrapNone/>
                <wp:docPr id="165732865" name="大かっこ 165732865"/>
                <wp:cNvGraphicFramePr/>
                <a:graphic xmlns:a="http://schemas.openxmlformats.org/drawingml/2006/main">
                  <a:graphicData uri="http://schemas.microsoft.com/office/word/2010/wordprocessingShape">
                    <wps:wsp>
                      <wps:cNvSpPr/>
                      <wps:spPr>
                        <a:xfrm>
                          <a:off x="0" y="0"/>
                          <a:ext cx="6153150" cy="10572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6BCB" id="大かっこ 165732865" o:spid="_x0000_s1026" type="#_x0000_t185" style="position:absolute;left:0;text-align:left;margin-left:0;margin-top:18.15pt;width:484.5pt;height:83.2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sVmg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" adj="2081" filled="t" fillcolor="#e5dfec [663]" strokecolor="black [3213]">
                <w10:wrap anchorx="margin"/>
              </v:shape>
            </w:pict>
          </mc:Fallback>
        </mc:AlternateContent>
      </w:r>
      <w:r w:rsidR="005C19AE" w:rsidRPr="00C04D68">
        <w:rPr>
          <w:rFonts w:asciiTheme="minorEastAsia" w:eastAsiaTheme="minorEastAsia" w:hAnsiTheme="minorEastAsia" w:hint="eastAsia"/>
          <w:szCs w:val="24"/>
        </w:rPr>
        <w:t>２　１にかかわらず、日雇従業員からの申出は拒むことができる。</w:t>
      </w:r>
    </w:p>
    <w:p w14:paraId="606F5487" w14:textId="47291A2C" w:rsidR="009509D4" w:rsidRPr="00C04D68" w:rsidRDefault="009509D4" w:rsidP="009509D4">
      <w:pPr>
        <w:ind w:firstLineChars="200" w:firstLine="482"/>
        <w:rPr>
          <w:rFonts w:asciiTheme="minorEastAsia" w:eastAsiaTheme="minorEastAsia" w:hAnsiTheme="minorEastAsia"/>
          <w:b/>
          <w:szCs w:val="24"/>
        </w:rPr>
      </w:pPr>
      <w:r w:rsidRPr="00C04D68">
        <w:rPr>
          <w:rFonts w:asciiTheme="minorEastAsia" w:eastAsiaTheme="minorEastAsia" w:hAnsiTheme="minorEastAsia" w:hint="eastAsia"/>
          <w:b/>
          <w:szCs w:val="24"/>
        </w:rPr>
        <w:t>《法に基づき労使協定の締結により除外可能な者を除外する例》</w:t>
      </w:r>
    </w:p>
    <w:p w14:paraId="2A0A9D14" w14:textId="77777777" w:rsidR="009509D4" w:rsidRPr="00C04D68" w:rsidRDefault="009509D4" w:rsidP="009509D4">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7438E087" w14:textId="77777777" w:rsidR="009509D4" w:rsidRPr="00C04D68" w:rsidRDefault="009509D4" w:rsidP="009509D4">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450A9A32" w14:textId="2771E443" w:rsidR="009509D4" w:rsidRPr="00C04D68" w:rsidRDefault="009509D4" w:rsidP="009509D4">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99200" behindDoc="1" locked="0" layoutInCell="1" allowOverlap="1" wp14:anchorId="5ECB30B5" wp14:editId="47F03250">
                <wp:simplePos x="0" y="0"/>
                <wp:positionH relativeFrom="margin">
                  <wp:align>left</wp:align>
                </wp:positionH>
                <wp:positionV relativeFrom="paragraph">
                  <wp:posOffset>28575</wp:posOffset>
                </wp:positionV>
                <wp:extent cx="6153150" cy="657225"/>
                <wp:effectExtent l="0" t="0" r="19050" b="28575"/>
                <wp:wrapNone/>
                <wp:docPr id="1269459754" name="大かっこ 1269459754"/>
                <wp:cNvGraphicFramePr/>
                <a:graphic xmlns:a="http://schemas.openxmlformats.org/drawingml/2006/main">
                  <a:graphicData uri="http://schemas.microsoft.com/office/word/2010/wordprocessingShape">
                    <wps:wsp>
                      <wps:cNvSpPr/>
                      <wps:spPr>
                        <a:xfrm>
                          <a:off x="0" y="0"/>
                          <a:ext cx="6153150" cy="65722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1D36" id="大かっこ 1269459754" o:spid="_x0000_s1026" type="#_x0000_t185" style="position:absolute;left:0;text-align:left;margin-left:0;margin-top:2.25pt;width:484.5pt;height:51.7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" adj="2081" filled="t" fillcolor="#e6e0ec" strokecolor="windowText">
                <w10:wrap anchorx="margin"/>
              </v:shape>
            </w:pict>
          </mc:Fallback>
        </mc:AlternateContent>
      </w:r>
      <w:r w:rsidRPr="00C04D68">
        <w:rPr>
          <w:rFonts w:asciiTheme="minorEastAsia" w:eastAsiaTheme="minorEastAsia" w:hAnsiTheme="minorEastAsia" w:hint="eastAsia"/>
          <w:szCs w:val="24"/>
        </w:rPr>
        <w:t>二　労使協定によって除外された次の従業員</w:t>
      </w:r>
    </w:p>
    <w:p w14:paraId="42CA5372" w14:textId="0E77DD4F" w:rsidR="009509D4" w:rsidRPr="00C04D68" w:rsidRDefault="009509D4" w:rsidP="009509D4">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79E1A477" w14:textId="236A9E99" w:rsidR="009509D4" w:rsidRPr="009509D4" w:rsidRDefault="009509D4" w:rsidP="009509D4">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3EBBFA6D" w14:textId="2E57DF9D"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w:t>
      </w:r>
      <w:r w:rsidR="00B23A50">
        <w:rPr>
          <w:rFonts w:asciiTheme="minorEastAsia" w:eastAsiaTheme="minorEastAsia" w:hAnsiTheme="minorEastAsia" w:hint="eastAsia"/>
          <w:szCs w:val="24"/>
        </w:rPr>
        <w:t>養育両立支援休暇</w:t>
      </w:r>
      <w:r w:rsidR="00B23A50" w:rsidRPr="00C04D68">
        <w:rPr>
          <w:rFonts w:asciiTheme="minorEastAsia" w:eastAsiaTheme="minorEastAsia" w:hAnsiTheme="minorEastAsia" w:hint="eastAsia"/>
          <w:szCs w:val="24"/>
        </w:rPr>
        <w:t>の</w:t>
      </w:r>
      <w:r w:rsidRPr="00C04D68">
        <w:rPr>
          <w:rFonts w:asciiTheme="minorEastAsia" w:eastAsiaTheme="minorEastAsia" w:hAnsiTheme="minorEastAsia" w:hint="eastAsia"/>
          <w:szCs w:val="24"/>
        </w:rPr>
        <w:t>措置内容及び申出については、次のとおりとする。</w:t>
      </w:r>
    </w:p>
    <w:p w14:paraId="4A46B2C7" w14:textId="18F736DB" w:rsidR="00B23A50" w:rsidRDefault="00B23A50" w:rsidP="00B23A50">
      <w:pPr>
        <w:spacing w:line="340" w:lineRule="exact"/>
        <w:ind w:leftChars="134" w:left="558" w:hangingChars="100" w:hanging="236"/>
        <w:textAlignment w:val="center"/>
        <w:rPr>
          <w:rFonts w:asciiTheme="minorEastAsia" w:eastAsiaTheme="minorEastAsia" w:hAnsiTheme="minorEastAsia"/>
          <w:szCs w:val="24"/>
        </w:rPr>
      </w:pPr>
      <w:r w:rsidRPr="00D64B03">
        <w:rPr>
          <w:rFonts w:asciiTheme="minorEastAsia" w:eastAsiaTheme="minorEastAsia" w:hAnsiTheme="minorEastAsia" w:hint="eastAsia"/>
          <w:spacing w:val="-2"/>
          <w:szCs w:val="24"/>
        </w:rPr>
        <w:t>一　対象</w:t>
      </w:r>
      <w:r w:rsidRPr="00D64B03">
        <w:rPr>
          <w:rFonts w:asciiTheme="minorEastAsia" w:eastAsiaTheme="minorEastAsia" w:hAnsiTheme="minorEastAsia" w:hint="eastAsia"/>
          <w:szCs w:val="24"/>
        </w:rPr>
        <w:t>従業員は、子の養育を行うために、就業規則第</w:t>
      </w:r>
      <w:r w:rsidRPr="00B97DE7">
        <w:rPr>
          <w:rFonts w:asciiTheme="minorEastAsia" w:eastAsiaTheme="minorEastAsia" w:hAnsiTheme="minorEastAsia" w:hint="eastAsia"/>
          <w:b/>
          <w:bCs/>
          <w:color w:val="FF0000"/>
          <w:szCs w:val="24"/>
        </w:rPr>
        <w:t>◯</w:t>
      </w:r>
      <w:r w:rsidRPr="00D64B03">
        <w:rPr>
          <w:rFonts w:asciiTheme="minorEastAsia" w:eastAsiaTheme="minorEastAsia" w:hAnsiTheme="minorEastAsia" w:hint="eastAsia"/>
          <w:szCs w:val="24"/>
        </w:rPr>
        <w:t>条に規定する年次有給休暇とは別に、</w:t>
      </w:r>
      <w:r>
        <w:rPr>
          <w:rFonts w:asciiTheme="minorEastAsia" w:eastAsiaTheme="minorEastAsia" w:hAnsiTheme="minorEastAsia" w:hint="eastAsia"/>
          <w:szCs w:val="24"/>
        </w:rPr>
        <w:t>１</w:t>
      </w:r>
      <w:r w:rsidRPr="00D64B03">
        <w:rPr>
          <w:rFonts w:asciiTheme="minorEastAsia" w:eastAsiaTheme="minorEastAsia" w:hAnsiTheme="minorEastAsia" w:hint="eastAsia"/>
          <w:szCs w:val="24"/>
        </w:rPr>
        <w:t>年間につき10日を限度として、養育両立支援休暇を取得することができる。</w:t>
      </w:r>
    </w:p>
    <w:p w14:paraId="154552D7" w14:textId="77777777" w:rsidR="00B23A50" w:rsidRPr="00D64B03" w:rsidRDefault="00B23A50" w:rsidP="00B23A50">
      <w:pPr>
        <w:spacing w:line="340" w:lineRule="exact"/>
        <w:ind w:leftChars="234" w:left="562" w:firstLineChars="100" w:firstLine="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この場合の1年間とは、４月1日から翌年</w:t>
      </w:r>
      <w:r>
        <w:rPr>
          <w:rFonts w:asciiTheme="minorEastAsia" w:eastAsiaTheme="minorEastAsia" w:hAnsiTheme="minorEastAsia" w:hint="eastAsia"/>
          <w:szCs w:val="24"/>
        </w:rPr>
        <w:t>３</w:t>
      </w:r>
      <w:r w:rsidRPr="00D64B03">
        <w:rPr>
          <w:rFonts w:asciiTheme="minorEastAsia" w:eastAsiaTheme="minorEastAsia" w:hAnsiTheme="minorEastAsia" w:hint="eastAsia"/>
          <w:szCs w:val="24"/>
        </w:rPr>
        <w:t>月31日までの期間とする。</w:t>
      </w:r>
    </w:p>
    <w:p w14:paraId="1F87ADB7" w14:textId="77777777" w:rsidR="00B23A50" w:rsidRPr="00D64B03" w:rsidRDefault="00B23A50" w:rsidP="00B23A50">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二　養育両立支援休暇は、時間単位で始業時刻から連続又は終業時刻まで連続して取得することができる。</w:t>
      </w:r>
    </w:p>
    <w:p w14:paraId="52C0CFB4" w14:textId="350E2976" w:rsidR="000A0720" w:rsidRPr="00B23A50" w:rsidRDefault="00B23A50" w:rsidP="00B23A50">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三　取得しようとする者は、原則として、養育両立支援休暇申出書を事前に人事</w:t>
      </w:r>
      <w:r>
        <w:rPr>
          <w:rFonts w:asciiTheme="minorEastAsia" w:eastAsiaTheme="minorEastAsia" w:hAnsiTheme="minorEastAsia" w:hint="eastAsia"/>
          <w:szCs w:val="24"/>
        </w:rPr>
        <w:t>担当者</w:t>
      </w:r>
      <w:r w:rsidRPr="00D64B03">
        <w:rPr>
          <w:rFonts w:asciiTheme="minorEastAsia" w:eastAsiaTheme="minorEastAsia" w:hAnsiTheme="minorEastAsia" w:hint="eastAsia"/>
          <w:szCs w:val="24"/>
        </w:rPr>
        <w:t>に申し出るものとする。</w:t>
      </w:r>
    </w:p>
    <w:p w14:paraId="13F856F5" w14:textId="70B66BB9" w:rsidR="005C19AE"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w:t>
      </w:r>
      <w:r w:rsidR="009B6A26">
        <w:rPr>
          <w:rFonts w:asciiTheme="minorEastAsia" w:eastAsiaTheme="minorEastAsia" w:hAnsiTheme="minorEastAsia" w:hint="eastAsia"/>
          <w:szCs w:val="24"/>
        </w:rPr>
        <w:t>ベビーシッターサービスの</w:t>
      </w:r>
      <w:r w:rsidRPr="00C04D68">
        <w:rPr>
          <w:rFonts w:asciiTheme="minorEastAsia" w:eastAsiaTheme="minorEastAsia" w:hAnsiTheme="minorEastAsia" w:hint="eastAsia"/>
          <w:szCs w:val="24"/>
        </w:rPr>
        <w:t>措置内容及び申出については、次のとおりとす</w:t>
      </w:r>
      <w:r w:rsidR="0042764E">
        <w:rPr>
          <w:rFonts w:asciiTheme="minorEastAsia" w:eastAsiaTheme="minorEastAsia" w:hAnsiTheme="minorEastAsia" w:hint="eastAsia"/>
          <w:szCs w:val="24"/>
        </w:rPr>
        <w:t>る</w:t>
      </w:r>
      <w:r w:rsidRPr="00C04D68">
        <w:rPr>
          <w:rFonts w:asciiTheme="minorEastAsia" w:eastAsiaTheme="minorEastAsia" w:hAnsiTheme="minorEastAsia" w:hint="eastAsia"/>
          <w:szCs w:val="24"/>
        </w:rPr>
        <w:t>。</w:t>
      </w:r>
    </w:p>
    <w:p w14:paraId="45F105A2" w14:textId="6E103F22" w:rsidR="00981AF8" w:rsidRPr="00981AF8" w:rsidRDefault="00981AF8" w:rsidP="00981AF8">
      <w:pPr>
        <w:spacing w:line="340" w:lineRule="exact"/>
        <w:ind w:leftChars="134" w:left="558" w:hangingChars="100" w:hanging="236"/>
        <w:textAlignment w:val="center"/>
        <w:rPr>
          <w:rFonts w:asciiTheme="minorEastAsia" w:eastAsiaTheme="minorEastAsia" w:hAnsiTheme="minorEastAsia"/>
          <w:spacing w:val="-2"/>
          <w:szCs w:val="24"/>
        </w:rPr>
      </w:pPr>
      <w:r w:rsidRPr="00981AF8">
        <w:rPr>
          <w:rFonts w:asciiTheme="minorEastAsia" w:eastAsiaTheme="minorEastAsia" w:hAnsiTheme="minorEastAsia" w:hint="eastAsia"/>
          <w:spacing w:val="-2"/>
          <w:szCs w:val="24"/>
        </w:rPr>
        <w:t>一　対象</w:t>
      </w:r>
      <w:r w:rsidRPr="00981AF8">
        <w:rPr>
          <w:rFonts w:asciiTheme="minorEastAsia" w:eastAsiaTheme="minorEastAsia" w:hAnsiTheme="minorEastAsia" w:hint="eastAsia"/>
          <w:szCs w:val="24"/>
        </w:rPr>
        <w:t>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792FF8F5" w14:textId="77777777" w:rsidR="00354C6D" w:rsidRDefault="00981AF8" w:rsidP="00354C6D">
      <w:pPr>
        <w:spacing w:line="340" w:lineRule="exact"/>
        <w:ind w:leftChars="134" w:left="558" w:hangingChars="100" w:hanging="236"/>
        <w:textAlignment w:val="center"/>
        <w:rPr>
          <w:rFonts w:asciiTheme="minorEastAsia" w:eastAsiaTheme="minorEastAsia" w:hAnsiTheme="minorEastAsia"/>
          <w:spacing w:val="-2"/>
          <w:szCs w:val="24"/>
        </w:rPr>
      </w:pPr>
      <w:r w:rsidRPr="00981AF8">
        <w:rPr>
          <w:rFonts w:asciiTheme="minorEastAsia" w:eastAsiaTheme="minorEastAsia" w:hAnsiTheme="minorEastAsia" w:hint="eastAsia"/>
          <w:spacing w:val="-2"/>
          <w:szCs w:val="24"/>
        </w:rPr>
        <w:t>二　助成額は、従業員が保育サービスの利用に当たり支払った額の</w:t>
      </w:r>
      <w:r w:rsidRPr="00D55A74">
        <w:rPr>
          <w:rFonts w:asciiTheme="minorEastAsia" w:eastAsiaTheme="minorEastAsia" w:hAnsiTheme="minorEastAsia" w:hint="eastAsia"/>
          <w:b/>
          <w:bCs/>
          <w:color w:val="FF0000"/>
          <w:spacing w:val="-2"/>
          <w:szCs w:val="24"/>
        </w:rPr>
        <w:t>○</w:t>
      </w:r>
      <w:r w:rsidRPr="00981AF8">
        <w:rPr>
          <w:rFonts w:asciiTheme="minorEastAsia" w:eastAsiaTheme="minorEastAsia" w:hAnsiTheme="minorEastAsia" w:hint="eastAsia"/>
          <w:spacing w:val="-2"/>
          <w:szCs w:val="24"/>
        </w:rPr>
        <w:t>分の</w:t>
      </w:r>
      <w:r w:rsidRPr="00D55A74">
        <w:rPr>
          <w:rFonts w:asciiTheme="minorEastAsia" w:eastAsiaTheme="minorEastAsia" w:hAnsiTheme="minorEastAsia" w:hint="eastAsia"/>
          <w:b/>
          <w:bCs/>
          <w:color w:val="FF0000"/>
          <w:spacing w:val="-2"/>
          <w:szCs w:val="24"/>
        </w:rPr>
        <w:t>○</w:t>
      </w:r>
      <w:r w:rsidRPr="00981AF8">
        <w:rPr>
          <w:rFonts w:asciiTheme="minorEastAsia" w:eastAsiaTheme="minorEastAsia" w:hAnsiTheme="minorEastAsia" w:hint="eastAsia"/>
          <w:spacing w:val="-2"/>
          <w:szCs w:val="24"/>
        </w:rPr>
        <w:t>に相当する額とする。助成対象となる保育サービスの利用日数の限度は、年間</w:t>
      </w:r>
      <w:r w:rsidRPr="00D55A74">
        <w:rPr>
          <w:rFonts w:asciiTheme="minorEastAsia" w:eastAsiaTheme="minorEastAsia" w:hAnsiTheme="minorEastAsia" w:hint="eastAsia"/>
          <w:b/>
          <w:bCs/>
          <w:color w:val="FF0000"/>
          <w:spacing w:val="-2"/>
          <w:szCs w:val="24"/>
        </w:rPr>
        <w:t>○</w:t>
      </w:r>
      <w:r w:rsidRPr="00981AF8">
        <w:rPr>
          <w:rFonts w:asciiTheme="minorEastAsia" w:eastAsiaTheme="minorEastAsia" w:hAnsiTheme="minorEastAsia" w:hint="eastAsia"/>
          <w:spacing w:val="-2"/>
          <w:szCs w:val="24"/>
        </w:rPr>
        <w:t>日とする。</w:t>
      </w:r>
    </w:p>
    <w:p w14:paraId="0E385D29" w14:textId="74568A5E" w:rsidR="00981AF8" w:rsidRPr="00981AF8" w:rsidRDefault="00981AF8" w:rsidP="00354C6D">
      <w:pPr>
        <w:spacing w:line="340" w:lineRule="exact"/>
        <w:ind w:leftChars="134" w:left="558" w:hangingChars="100" w:hanging="236"/>
        <w:textAlignment w:val="center"/>
        <w:rPr>
          <w:rFonts w:asciiTheme="minorEastAsia" w:eastAsiaTheme="minorEastAsia" w:hAnsiTheme="minorEastAsia"/>
          <w:spacing w:val="-2"/>
          <w:szCs w:val="24"/>
        </w:rPr>
      </w:pPr>
      <w:r w:rsidRPr="00981AF8">
        <w:rPr>
          <w:rFonts w:asciiTheme="minorEastAsia" w:eastAsiaTheme="minorEastAsia" w:hAnsiTheme="minorEastAsia" w:hint="eastAsia"/>
          <w:spacing w:val="-2"/>
          <w:szCs w:val="24"/>
        </w:rPr>
        <w:t>三　助成を受けるための手続は、次によるものとする。</w:t>
      </w:r>
    </w:p>
    <w:p w14:paraId="235AA44B" w14:textId="5F001C70" w:rsidR="00981AF8" w:rsidRPr="00981AF8" w:rsidRDefault="00981AF8" w:rsidP="00981AF8">
      <w:pPr>
        <w:spacing w:line="340" w:lineRule="exact"/>
        <w:ind w:leftChars="100" w:left="476" w:hangingChars="100" w:hanging="236"/>
        <w:textAlignment w:val="center"/>
        <w:rPr>
          <w:rFonts w:asciiTheme="minorEastAsia" w:eastAsiaTheme="minorEastAsia" w:hAnsiTheme="minorEastAsia"/>
          <w:szCs w:val="24"/>
        </w:rPr>
      </w:pPr>
      <w:r w:rsidRPr="00981AF8">
        <w:rPr>
          <w:rFonts w:asciiTheme="minorEastAsia" w:eastAsiaTheme="minorEastAsia" w:hAnsiTheme="minorEastAsia" w:hint="eastAsia"/>
          <w:spacing w:val="-2"/>
          <w:szCs w:val="24"/>
        </w:rPr>
        <w:t>（1）助成を希望する者は、原則として助成を希望する保育サービスの利用を開始しようとする日の</w:t>
      </w:r>
      <w:r w:rsidRPr="00D55A74">
        <w:rPr>
          <w:rFonts w:asciiTheme="minorEastAsia" w:eastAsiaTheme="minorEastAsia" w:hAnsiTheme="minorEastAsia" w:hint="eastAsia"/>
          <w:b/>
          <w:bCs/>
          <w:color w:val="FF0000"/>
          <w:szCs w:val="24"/>
        </w:rPr>
        <w:t>◯</w:t>
      </w:r>
      <w:r w:rsidRPr="00981AF8">
        <w:rPr>
          <w:rFonts w:asciiTheme="minorEastAsia" w:eastAsiaTheme="minorEastAsia" w:hAnsiTheme="minorEastAsia" w:hint="eastAsia"/>
          <w:szCs w:val="24"/>
        </w:rPr>
        <w:t>日前までに、</w:t>
      </w:r>
      <w:bookmarkStart w:id="1" w:name="_Hlk187846714"/>
      <w:r w:rsidRPr="00981AF8">
        <w:rPr>
          <w:rFonts w:asciiTheme="minorEastAsia" w:eastAsiaTheme="minorEastAsia" w:hAnsiTheme="minorEastAsia" w:hint="eastAsia"/>
          <w:szCs w:val="24"/>
        </w:rPr>
        <w:t>保育サービス利用費用助成申請書</w:t>
      </w:r>
      <w:bookmarkEnd w:id="1"/>
      <w:r w:rsidRPr="00981AF8">
        <w:rPr>
          <w:rFonts w:asciiTheme="minorEastAsia" w:eastAsiaTheme="minorEastAsia" w:hAnsiTheme="minorEastAsia" w:hint="eastAsia"/>
          <w:szCs w:val="24"/>
        </w:rPr>
        <w:t>により人事</w:t>
      </w:r>
      <w:r w:rsidR="00D4536F">
        <w:rPr>
          <w:rFonts w:asciiTheme="minorEastAsia" w:eastAsiaTheme="minorEastAsia" w:hAnsiTheme="minorEastAsia" w:hint="eastAsia"/>
          <w:szCs w:val="24"/>
        </w:rPr>
        <w:t>担当者</w:t>
      </w:r>
      <w:r w:rsidRPr="00981AF8">
        <w:rPr>
          <w:rFonts w:asciiTheme="minorEastAsia" w:eastAsiaTheme="minorEastAsia" w:hAnsiTheme="minorEastAsia" w:hint="eastAsia"/>
          <w:szCs w:val="24"/>
        </w:rPr>
        <w:t xml:space="preserve">に申し出なければならない。 </w:t>
      </w:r>
    </w:p>
    <w:p w14:paraId="675DA623" w14:textId="224FED53" w:rsidR="00981AF8" w:rsidRPr="00981AF8" w:rsidRDefault="00981AF8" w:rsidP="00981AF8">
      <w:pPr>
        <w:spacing w:line="340" w:lineRule="exact"/>
        <w:ind w:leftChars="100" w:left="480" w:hangingChars="100" w:hanging="24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 xml:space="preserve">（2）保育サービス利用費用助成申請書が提出されたときは、会社は、速やかに当該保育サービス利用費用助成申請書を提出した者に対する保育サービス利用費用助成の可否を決定し、通知する。 </w:t>
      </w:r>
    </w:p>
    <w:p w14:paraId="4AF1D25D" w14:textId="77777777" w:rsidR="00981AF8" w:rsidRPr="00981AF8" w:rsidRDefault="00981AF8" w:rsidP="00354C6D">
      <w:pPr>
        <w:spacing w:line="340" w:lineRule="exact"/>
        <w:ind w:firstLineChars="150" w:firstLine="36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四　助成額の支給は、次によるものとする。</w:t>
      </w:r>
    </w:p>
    <w:p w14:paraId="3A2015A6" w14:textId="090ED52B" w:rsidR="00981AF8" w:rsidRPr="00981AF8" w:rsidRDefault="00981AF8" w:rsidP="00354C6D">
      <w:pPr>
        <w:spacing w:line="340" w:lineRule="exact"/>
        <w:ind w:leftChars="156" w:left="614" w:hangingChars="100" w:hanging="24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1）前号により保育サービス利用費用助成を受けることができる旨の通知を受け、保育サービスを利用した者は、利用した当該サービスに係る当月の支払分について、保育サービス利用報告書に領収書を添付の上、翌月</w:t>
      </w:r>
      <w:r w:rsidRPr="00D55A74">
        <w:rPr>
          <w:rFonts w:asciiTheme="minorEastAsia" w:eastAsiaTheme="minorEastAsia" w:hAnsiTheme="minorEastAsia" w:hint="eastAsia"/>
          <w:b/>
          <w:bCs/>
          <w:color w:val="FF0000"/>
          <w:szCs w:val="24"/>
        </w:rPr>
        <w:t>◯</w:t>
      </w:r>
      <w:r w:rsidRPr="00981AF8">
        <w:rPr>
          <w:rFonts w:asciiTheme="minorEastAsia" w:eastAsiaTheme="minorEastAsia" w:hAnsiTheme="minorEastAsia" w:hint="eastAsia"/>
          <w:szCs w:val="24"/>
        </w:rPr>
        <w:t>日までに人事</w:t>
      </w:r>
      <w:r w:rsidR="003E2D02">
        <w:rPr>
          <w:rFonts w:asciiTheme="minorEastAsia" w:eastAsiaTheme="minorEastAsia" w:hAnsiTheme="minorEastAsia" w:hint="eastAsia"/>
          <w:szCs w:val="24"/>
        </w:rPr>
        <w:t>担当者</w:t>
      </w:r>
      <w:r w:rsidRPr="00981AF8">
        <w:rPr>
          <w:rFonts w:asciiTheme="minorEastAsia" w:eastAsiaTheme="minorEastAsia" w:hAnsiTheme="minorEastAsia" w:hint="eastAsia"/>
          <w:szCs w:val="24"/>
        </w:rPr>
        <w:t xml:space="preserve">に提出するものとする。 </w:t>
      </w:r>
    </w:p>
    <w:p w14:paraId="420A3CEA" w14:textId="773F3A50" w:rsidR="00981AF8" w:rsidRPr="00981AF8" w:rsidRDefault="00981AF8" w:rsidP="003E2D02">
      <w:pPr>
        <w:spacing w:line="340" w:lineRule="exact"/>
        <w:ind w:leftChars="156" w:left="614" w:hangingChars="100" w:hanging="24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（2）人事部労務課は、（1）の保育サービス利用報告書及び領収書を審査の上、当該利用額に係る助成額を口座振込又は現金にて支払うものとする。</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w:t>
      </w:r>
      <w:r w:rsidR="005C19AE" w:rsidRPr="004673C0">
        <w:rPr>
          <w:rFonts w:asciiTheme="minorEastAsia" w:eastAsiaTheme="minorEastAsia" w:hAnsiTheme="minorEastAsia" w:hint="eastAsia"/>
          <w:b/>
          <w:bCs/>
          <w:color w:val="FF0000"/>
          <w:szCs w:val="24"/>
        </w:rPr>
        <w:t>○</w:t>
      </w:r>
      <w:r w:rsidR="005C19AE" w:rsidRPr="005C19AE">
        <w:rPr>
          <w:rFonts w:asciiTheme="minorEastAsia" w:eastAsiaTheme="minorEastAsia" w:hAnsiTheme="minorEastAsia" w:hint="eastAsia"/>
          <w:szCs w:val="24"/>
        </w:rPr>
        <w:t>条の所定労働時間について、以下のように変更することができる。</w:t>
      </w:r>
    </w:p>
    <w:p w14:paraId="556CAB82" w14:textId="208BD373"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18859903" w:rsid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EAFE16E" w14:textId="2F3B98F4" w:rsidR="009509D4" w:rsidRPr="004478A4" w:rsidRDefault="009509D4" w:rsidP="009509D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701248" behindDoc="1" locked="0" layoutInCell="1" allowOverlap="1" wp14:anchorId="1974575B" wp14:editId="64C70C24">
                <wp:simplePos x="0" y="0"/>
                <wp:positionH relativeFrom="margin">
                  <wp:posOffset>89535</wp:posOffset>
                </wp:positionH>
                <wp:positionV relativeFrom="paragraph">
                  <wp:posOffset>27305</wp:posOffset>
                </wp:positionV>
                <wp:extent cx="6153150" cy="7143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7143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D048" id="大かっこ 14" o:spid="_x0000_s1026" type="#_x0000_t185" style="position:absolute;left:0;text-align:left;margin-left:7.05pt;margin-top:2.15pt;width:484.5pt;height:56.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" adj="2081" filled="t" fillcolor="#e5dfec [663]"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7C681259" w14:textId="77777777" w:rsidR="009509D4" w:rsidRPr="004478A4" w:rsidRDefault="009509D4" w:rsidP="009509D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3F94D4EC" w14:textId="3770F1EA" w:rsidR="009509D4" w:rsidRPr="004478A4" w:rsidRDefault="009509D4" w:rsidP="009509D4">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3296" behindDoc="1" locked="0" layoutInCell="1" allowOverlap="1" wp14:anchorId="2572DD56" wp14:editId="43299C31">
                <wp:simplePos x="0" y="0"/>
                <wp:positionH relativeFrom="margin">
                  <wp:align>left</wp:align>
                </wp:positionH>
                <wp:positionV relativeFrom="paragraph">
                  <wp:posOffset>1905</wp:posOffset>
                </wp:positionV>
                <wp:extent cx="6153150" cy="923925"/>
                <wp:effectExtent l="0" t="0" r="19050" b="28575"/>
                <wp:wrapNone/>
                <wp:docPr id="617293962" name="大かっこ 617293962"/>
                <wp:cNvGraphicFramePr/>
                <a:graphic xmlns:a="http://schemas.openxmlformats.org/drawingml/2006/main">
                  <a:graphicData uri="http://schemas.microsoft.com/office/word/2010/wordprocessingShape">
                    <wps:wsp>
                      <wps:cNvSpPr/>
                      <wps:spPr>
                        <a:xfrm>
                          <a:off x="0" y="0"/>
                          <a:ext cx="6153150" cy="92392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8D209" id="大かっこ 617293962" o:spid="_x0000_s1026" type="#_x0000_t185" style="position:absolute;left:0;text-align:left;margin-left:0;margin-top:.15pt;width:484.5pt;height:72.75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" adj="2081" filled="t" fillcolor="#e6e0ec" strokecolor="windowText">
                <w10:wrap anchorx="margin"/>
              </v:shape>
            </w:pict>
          </mc:Fallback>
        </mc:AlternateContent>
      </w:r>
      <w:r w:rsidRPr="004478A4">
        <w:rPr>
          <w:rFonts w:asciiTheme="minorEastAsia" w:eastAsiaTheme="minorEastAsia" w:hAnsiTheme="minorEastAsia" w:hint="eastAsia"/>
          <w:szCs w:val="24"/>
        </w:rPr>
        <w:t>一　日雇従業員</w:t>
      </w:r>
    </w:p>
    <w:p w14:paraId="4BB92D7D" w14:textId="77777777" w:rsidR="009509D4" w:rsidRPr="004478A4" w:rsidRDefault="009509D4" w:rsidP="009509D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1A12E064" w14:textId="77777777" w:rsidR="009509D4" w:rsidRPr="004478A4" w:rsidRDefault="009509D4" w:rsidP="009509D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7C009DBA" w14:textId="4E566F40" w:rsidR="009509D4" w:rsidRPr="009509D4" w:rsidRDefault="009509D4" w:rsidP="009509D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3F8D9A97" w14:textId="6E8F7A0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22CA2E1F" w14:textId="77777777" w:rsidR="009509D4" w:rsidRDefault="009509D4" w:rsidP="004478A4">
      <w:pPr>
        <w:ind w:left="240" w:hangingChars="100" w:hanging="240"/>
        <w:jc w:val="left"/>
        <w:rPr>
          <w:szCs w:val="24"/>
        </w:rPr>
      </w:pPr>
    </w:p>
    <w:p w14:paraId="3B1639FD" w14:textId="05CDF94E"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4048FE1E"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33DF7F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w:t>
      </w:r>
      <w:r w:rsidRPr="009F36DD">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条及び第</w:t>
      </w:r>
      <w:r w:rsidR="009F36DD" w:rsidRPr="009F36DD">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条に基づき、厳正に対処する。</w:t>
      </w:r>
    </w:p>
    <w:p w14:paraId="207D7DD9" w14:textId="5CAF0097" w:rsidR="000259E8" w:rsidRPr="000259E8" w:rsidRDefault="000259E8" w:rsidP="000259E8">
      <w:pPr>
        <w:jc w:val="left"/>
        <w:rPr>
          <w:szCs w:val="24"/>
        </w:rPr>
      </w:pPr>
    </w:p>
    <w:p w14:paraId="503C3739" w14:textId="5E0F2D98"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39091603"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2290E1DC"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10533D75"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w:t>
      </w:r>
      <w:r w:rsidR="002F3C8A">
        <w:rPr>
          <w:rFonts w:ascii="ＭＳ 明朝" w:eastAsia="ＭＳ 明朝" w:hint="eastAsia"/>
          <w:szCs w:val="24"/>
        </w:rPr>
        <w:t>、</w:t>
      </w:r>
      <w:r w:rsidR="005963D6">
        <w:rPr>
          <w:rFonts w:ascii="ＭＳ 明朝" w:eastAsia="ＭＳ 明朝" w:hint="eastAsia"/>
          <w:szCs w:val="24"/>
        </w:rPr>
        <w:t>第10条</w:t>
      </w:r>
      <w:r w:rsidR="002F3C8A">
        <w:rPr>
          <w:rFonts w:ascii="ＭＳ 明朝" w:eastAsia="ＭＳ 明朝" w:hint="eastAsia"/>
          <w:szCs w:val="24"/>
        </w:rPr>
        <w:t>及び</w:t>
      </w:r>
      <w:r w:rsidR="003E72EC" w:rsidRPr="003E72EC">
        <w:rPr>
          <w:rFonts w:ascii="ＭＳ 明朝" w:eastAsia="ＭＳ 明朝" w:hint="eastAsia"/>
          <w:szCs w:val="24"/>
        </w:rPr>
        <w:t>第11条の制度の適用を受けた期間については、別途定める給与規定に基づく労務提供のなかった時間分に相当する額を控除した基本給と諸手当の全額を支給する。</w:t>
      </w:r>
    </w:p>
    <w:p w14:paraId="5D1B688E" w14:textId="53A99C3A"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59F1F339"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w:t>
      </w:r>
      <w:r w:rsidR="009509D4">
        <w:rPr>
          <w:rFonts w:ascii="ＭＳ 明朝" w:eastAsia="ＭＳ 明朝" w:hAnsi="A-OTF リュウミン Pro R-KL" w:hint="eastAsia"/>
          <w:szCs w:val="24"/>
        </w:rPr>
        <w:t>短縮した</w:t>
      </w:r>
      <w:r w:rsidR="003E72EC" w:rsidRPr="003E72EC">
        <w:rPr>
          <w:rFonts w:ascii="ＭＳ 明朝" w:eastAsia="ＭＳ 明朝" w:hAnsi="A-OTF リュウミン Pro R-KL" w:hint="eastAsia"/>
          <w:szCs w:val="24"/>
        </w:rPr>
        <w:t>時間に対応する賞与は、支給しない。第４条～第８条</w:t>
      </w:r>
      <w:r w:rsidR="009509D4">
        <w:rPr>
          <w:rFonts w:ascii="ＭＳ 明朝" w:eastAsia="ＭＳ 明朝" w:hAnsi="A-OTF リュウミン Pro R-KL" w:hint="eastAsia"/>
          <w:szCs w:val="24"/>
        </w:rPr>
        <w:t>及び第10条</w:t>
      </w:r>
      <w:r w:rsidR="003E72EC" w:rsidRPr="003E72EC">
        <w:rPr>
          <w:rFonts w:ascii="ＭＳ 明朝" w:eastAsia="ＭＳ 明朝" w:hAnsi="A-OTF リュウミン Pro R-KL" w:hint="eastAsia"/>
          <w:szCs w:val="24"/>
        </w:rPr>
        <w:t>の制度の適用を受けた日又は期間については、通常の勤務をしているものとみなす。</w:t>
      </w:r>
    </w:p>
    <w:p w14:paraId="171BB421" w14:textId="735F44E8"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7FCE6654"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57C0399B" w:rsidR="00DF45C8" w:rsidRPr="00DC6CF7" w:rsidRDefault="00DF45C8" w:rsidP="00DC6CF7">
      <w:pPr>
        <w:ind w:left="240" w:hangingChars="100" w:hanging="240"/>
        <w:jc w:val="left"/>
        <w:rPr>
          <w:szCs w:val="24"/>
        </w:rPr>
      </w:pPr>
    </w:p>
    <w:p w14:paraId="353971A3" w14:textId="27AE1B85"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775AF3D8"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28D30CDB" w14:textId="46F1B559" w:rsidR="00242448" w:rsidRPr="00522965" w:rsidRDefault="00C83EAD" w:rsidP="00522965">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年</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月</w:t>
      </w:r>
      <w:r w:rsidRPr="00D54385">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日から適用する。</w:t>
      </w:r>
    </w:p>
    <w:sectPr w:rsidR="00242448" w:rsidRPr="00522965"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5382A"/>
    <w:rsid w:val="000A0720"/>
    <w:rsid w:val="000A1CAD"/>
    <w:rsid w:val="000B2807"/>
    <w:rsid w:val="000C196A"/>
    <w:rsid w:val="000E4B53"/>
    <w:rsid w:val="000F38FB"/>
    <w:rsid w:val="000F5AA9"/>
    <w:rsid w:val="00147623"/>
    <w:rsid w:val="00160073"/>
    <w:rsid w:val="00163376"/>
    <w:rsid w:val="00166D40"/>
    <w:rsid w:val="0017143B"/>
    <w:rsid w:val="00194B39"/>
    <w:rsid w:val="00195C1F"/>
    <w:rsid w:val="00195C61"/>
    <w:rsid w:val="001D07AA"/>
    <w:rsid w:val="001D3A90"/>
    <w:rsid w:val="001D5C98"/>
    <w:rsid w:val="001E2D3F"/>
    <w:rsid w:val="001E7B2F"/>
    <w:rsid w:val="00204BDF"/>
    <w:rsid w:val="00222A6F"/>
    <w:rsid w:val="00241C65"/>
    <w:rsid w:val="00242448"/>
    <w:rsid w:val="00246E73"/>
    <w:rsid w:val="0029604C"/>
    <w:rsid w:val="002A09FB"/>
    <w:rsid w:val="002B79DB"/>
    <w:rsid w:val="002C1DA4"/>
    <w:rsid w:val="002F3C8A"/>
    <w:rsid w:val="002F4E8A"/>
    <w:rsid w:val="0030314F"/>
    <w:rsid w:val="00322451"/>
    <w:rsid w:val="0034238A"/>
    <w:rsid w:val="0035238A"/>
    <w:rsid w:val="00354C6D"/>
    <w:rsid w:val="003949C2"/>
    <w:rsid w:val="003E2D02"/>
    <w:rsid w:val="003E72EC"/>
    <w:rsid w:val="00404E64"/>
    <w:rsid w:val="004245A6"/>
    <w:rsid w:val="00427431"/>
    <w:rsid w:val="0042764E"/>
    <w:rsid w:val="004478A4"/>
    <w:rsid w:val="004673C0"/>
    <w:rsid w:val="004B1475"/>
    <w:rsid w:val="004E0D00"/>
    <w:rsid w:val="004F63DD"/>
    <w:rsid w:val="005042F6"/>
    <w:rsid w:val="00522965"/>
    <w:rsid w:val="00532D6C"/>
    <w:rsid w:val="005363C2"/>
    <w:rsid w:val="0053715F"/>
    <w:rsid w:val="00560713"/>
    <w:rsid w:val="005717D2"/>
    <w:rsid w:val="005963D6"/>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399B"/>
    <w:rsid w:val="0074593B"/>
    <w:rsid w:val="00762361"/>
    <w:rsid w:val="00766338"/>
    <w:rsid w:val="007876E7"/>
    <w:rsid w:val="007A324E"/>
    <w:rsid w:val="007C355E"/>
    <w:rsid w:val="007D3206"/>
    <w:rsid w:val="007D7874"/>
    <w:rsid w:val="007F2504"/>
    <w:rsid w:val="008243A4"/>
    <w:rsid w:val="00833F82"/>
    <w:rsid w:val="00844F65"/>
    <w:rsid w:val="00865A74"/>
    <w:rsid w:val="008706ED"/>
    <w:rsid w:val="00877D8C"/>
    <w:rsid w:val="0088512C"/>
    <w:rsid w:val="00887D29"/>
    <w:rsid w:val="00894260"/>
    <w:rsid w:val="008B1C8C"/>
    <w:rsid w:val="008B3860"/>
    <w:rsid w:val="008D1E5B"/>
    <w:rsid w:val="008D3B36"/>
    <w:rsid w:val="009226BC"/>
    <w:rsid w:val="00934EDA"/>
    <w:rsid w:val="009509D4"/>
    <w:rsid w:val="0096211E"/>
    <w:rsid w:val="00970E22"/>
    <w:rsid w:val="00971EDF"/>
    <w:rsid w:val="00981AF8"/>
    <w:rsid w:val="009B6A26"/>
    <w:rsid w:val="009C6871"/>
    <w:rsid w:val="009D579B"/>
    <w:rsid w:val="009F36DD"/>
    <w:rsid w:val="009F5CC8"/>
    <w:rsid w:val="00A07E29"/>
    <w:rsid w:val="00A317ED"/>
    <w:rsid w:val="00A3634F"/>
    <w:rsid w:val="00A3658E"/>
    <w:rsid w:val="00A42E95"/>
    <w:rsid w:val="00A665D5"/>
    <w:rsid w:val="00A708FC"/>
    <w:rsid w:val="00A71725"/>
    <w:rsid w:val="00AF0D41"/>
    <w:rsid w:val="00B11BB1"/>
    <w:rsid w:val="00B23A50"/>
    <w:rsid w:val="00B529CA"/>
    <w:rsid w:val="00B54FAA"/>
    <w:rsid w:val="00B93FE3"/>
    <w:rsid w:val="00B97DE7"/>
    <w:rsid w:val="00BE04E7"/>
    <w:rsid w:val="00C04D68"/>
    <w:rsid w:val="00C10EFE"/>
    <w:rsid w:val="00C2026D"/>
    <w:rsid w:val="00C36A95"/>
    <w:rsid w:val="00C50986"/>
    <w:rsid w:val="00C83EAD"/>
    <w:rsid w:val="00C8414F"/>
    <w:rsid w:val="00C85E10"/>
    <w:rsid w:val="00CD0DBE"/>
    <w:rsid w:val="00D4536F"/>
    <w:rsid w:val="00D54385"/>
    <w:rsid w:val="00D55A74"/>
    <w:rsid w:val="00D64B03"/>
    <w:rsid w:val="00D75950"/>
    <w:rsid w:val="00DA33CF"/>
    <w:rsid w:val="00DC6BB8"/>
    <w:rsid w:val="00DC6CF7"/>
    <w:rsid w:val="00DF45C8"/>
    <w:rsid w:val="00DF5E9D"/>
    <w:rsid w:val="00E17C66"/>
    <w:rsid w:val="00E22BE5"/>
    <w:rsid w:val="00E36E42"/>
    <w:rsid w:val="00E4718C"/>
    <w:rsid w:val="00E56D3D"/>
    <w:rsid w:val="00E850E9"/>
    <w:rsid w:val="00E927F9"/>
    <w:rsid w:val="00EA1BBA"/>
    <w:rsid w:val="00ED54C3"/>
    <w:rsid w:val="00EE7D88"/>
    <w:rsid w:val="00F23467"/>
    <w:rsid w:val="00F27D53"/>
    <w:rsid w:val="00F40536"/>
    <w:rsid w:val="00F4069C"/>
    <w:rsid w:val="00F738CD"/>
    <w:rsid w:val="00FC1028"/>
    <w:rsid w:val="00FD3494"/>
    <w:rsid w:val="00FF1C91"/>
    <w:rsid w:val="00FF4A3D"/>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A4024728D39844920D6D2C60F0E497" ma:contentTypeVersion="15" ma:contentTypeDescription="新しいドキュメントを作成します。" ma:contentTypeScope="" ma:versionID="47bfaa95fe765349c528d992240c1e95">
  <xsd:schema xmlns:xsd="http://www.w3.org/2001/XMLSchema" xmlns:xs="http://www.w3.org/2001/XMLSchema" xmlns:p="http://schemas.microsoft.com/office/2006/metadata/properties" xmlns:ns2="078909df-684e-4697-ba4f-ebdd2fcb9205" xmlns:ns3="c8886e6d-ca38-4783-ac23-8bd097117a79" targetNamespace="http://schemas.microsoft.com/office/2006/metadata/properties" ma:root="true" ma:fieldsID="ddba46b091c62a02d467ada2bffb2fa4" ns2:_="" ns3:_="">
    <xsd:import namespace="078909df-684e-4697-ba4f-ebdd2fcb920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909df-684e-4697-ba4f-ebdd2fcb920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24a651-2dee-4276-8d4a-c2e095464990}"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78909df-684e-4697-ba4f-ebdd2fcb9205">
      <UserInfo>
        <DisplayName/>
        <AccountId xsi:nil="true"/>
        <AccountType/>
      </UserInfo>
    </Owner>
    <lcf76f155ced4ddcb4097134ff3c332f xmlns="078909df-684e-4697-ba4f-ebdd2fcb9205">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F8F491AF-18DD-4AB0-BCEF-CBF62BEC89E5}"/>
</file>

<file path=customXml/itemProps2.xml><?xml version="1.0" encoding="utf-8"?>
<ds:datastoreItem xmlns:ds="http://schemas.openxmlformats.org/officeDocument/2006/customXml" ds:itemID="{26A52D97-D7F1-4C5D-B460-DE409F6FB0C3}"/>
</file>

<file path=customXml/itemProps3.xml><?xml version="1.0" encoding="utf-8"?>
<ds:datastoreItem xmlns:ds="http://schemas.openxmlformats.org/officeDocument/2006/customXml" ds:itemID="{774FB894-3C2C-4E71-AD3F-28990DFE24AA}"/>
</file>

<file path=docProps/app.xml><?xml version="1.0" encoding="utf-8"?>
<Properties xmlns="http://schemas.openxmlformats.org/officeDocument/2006/extended-properties" xmlns:vt="http://schemas.openxmlformats.org/officeDocument/2006/docPropsVTypes">
  <Template>Normal.dotm</Template>
  <Pages>8</Pages>
  <Words>1437</Words>
  <Characters>8191</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0x010100F9A4024728D39844920D6D2C60F0E497</vt:lpwstr>
  </property>
</Properties>
</file>