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FD" w:rsidRDefault="00123FFD" w:rsidP="00123FF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4D276B01" wp14:editId="7C40ED23">
                <wp:simplePos x="0" y="0"/>
                <wp:positionH relativeFrom="column">
                  <wp:posOffset>-205883</wp:posOffset>
                </wp:positionH>
                <wp:positionV relativeFrom="paragraph">
                  <wp:posOffset>-326800</wp:posOffset>
                </wp:positionV>
                <wp:extent cx="6675365" cy="34412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75365" cy="344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202" w:rsidRPr="00E96036" w:rsidRDefault="00015202" w:rsidP="00123FFD">
                            <w:pPr>
                              <w:rPr>
                                <w:rFonts w:ascii="HG丸ｺﾞｼｯｸM-PRO" w:eastAsia="HG丸ｺﾞｼｯｸM-PRO" w:hAnsi="HG丸ｺﾞｼｯｸM-PRO"/>
                                <w:i/>
                                <w:color w:val="000000" w:themeColor="text1"/>
                                <w:sz w:val="22"/>
                                <w:szCs w:val="24"/>
                              </w:rPr>
                            </w:pPr>
                            <w:r w:rsidRPr="00FA14E2">
                              <w:rPr>
                                <w:rFonts w:ascii="HG丸ｺﾞｼｯｸM-PRO" w:eastAsia="HG丸ｺﾞｼｯｸM-PRO" w:hAnsi="HG丸ｺﾞｼｯｸM-PRO" w:hint="eastAsia"/>
                                <w:i/>
                                <w:color w:val="000000" w:themeColor="text1"/>
                                <w:sz w:val="24"/>
                                <w:szCs w:val="24"/>
                              </w:rPr>
                              <w:t>～</w:t>
                            </w:r>
                            <w:r>
                              <w:rPr>
                                <w:rFonts w:ascii="HG丸ｺﾞｼｯｸM-PRO" w:eastAsia="HG丸ｺﾞｼｯｸM-PRO" w:hAnsi="HG丸ｺﾞｼｯｸM-PRO" w:hint="eastAsia"/>
                                <w:i/>
                                <w:color w:val="000000" w:themeColor="text1"/>
                                <w:sz w:val="24"/>
                                <w:szCs w:val="24"/>
                              </w:rPr>
                              <w:t>商業</w:t>
                            </w:r>
                            <w:r w:rsidRPr="00FA14E2">
                              <w:rPr>
                                <w:rFonts w:ascii="HG丸ｺﾞｼｯｸM-PRO" w:eastAsia="HG丸ｺﾞｼｯｸM-PRO" w:hAnsi="HG丸ｺﾞｼｯｸM-PRO" w:hint="eastAsia"/>
                                <w:i/>
                                <w:color w:val="000000" w:themeColor="text1"/>
                                <w:sz w:val="24"/>
                                <w:szCs w:val="24"/>
                              </w:rPr>
                              <w:t>、社会福祉施設、飲食店などの事業主の皆さまへ</w:t>
                            </w:r>
                            <w:r w:rsidRPr="00E96036">
                              <w:rPr>
                                <w:rFonts w:ascii="HG丸ｺﾞｼｯｸM-PRO" w:eastAsia="HG丸ｺﾞｼｯｸM-PRO" w:hAnsi="HG丸ｺﾞｼｯｸM-PRO" w:hint="eastAsia"/>
                                <w:i/>
                                <w:color w:val="000000" w:themeColor="text1"/>
                                <w:sz w:val="20"/>
                                <w:szCs w:val="24"/>
                              </w:rPr>
                              <w:t>（労働災害防止の指導を強化しています）</w:t>
                            </w:r>
                            <w:r w:rsidRPr="00E96036">
                              <w:rPr>
                                <w:rFonts w:ascii="HG丸ｺﾞｼｯｸM-PRO" w:eastAsia="HG丸ｺﾞｼｯｸM-PRO" w:hAnsi="HG丸ｺﾞｼｯｸM-PRO" w:hint="eastAsia"/>
                                <w:i/>
                                <w:color w:val="000000" w:themeColor="text1"/>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6.2pt;margin-top:-25.75pt;width:525.6pt;height:2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" filled="f" stroked="f" strokeweight=".5pt">
                <v:textbox>
                  <w:txbxContent>
                    <w:p w:rsidR="00015202" w:rsidRPr="00E96036" w:rsidRDefault="00015202" w:rsidP="00123FFD">
                      <w:pPr>
                        <w:rPr>
                          <w:rFonts w:ascii="HG丸ｺﾞｼｯｸM-PRO" w:eastAsia="HG丸ｺﾞｼｯｸM-PRO" w:hAnsi="HG丸ｺﾞｼｯｸM-PRO"/>
                          <w:i/>
                          <w:color w:val="000000" w:themeColor="text1"/>
                          <w:sz w:val="22"/>
                          <w:szCs w:val="24"/>
                        </w:rPr>
                      </w:pPr>
                      <w:r w:rsidRPr="00FA14E2">
                        <w:rPr>
                          <w:rFonts w:ascii="HG丸ｺﾞｼｯｸM-PRO" w:eastAsia="HG丸ｺﾞｼｯｸM-PRO" w:hAnsi="HG丸ｺﾞｼｯｸM-PRO" w:hint="eastAsia"/>
                          <w:i/>
                          <w:color w:val="000000" w:themeColor="text1"/>
                          <w:sz w:val="24"/>
                          <w:szCs w:val="24"/>
                        </w:rPr>
                        <w:t>～</w:t>
                      </w:r>
                      <w:r>
                        <w:rPr>
                          <w:rFonts w:ascii="HG丸ｺﾞｼｯｸM-PRO" w:eastAsia="HG丸ｺﾞｼｯｸM-PRO" w:hAnsi="HG丸ｺﾞｼｯｸM-PRO" w:hint="eastAsia"/>
                          <w:i/>
                          <w:color w:val="000000" w:themeColor="text1"/>
                          <w:sz w:val="24"/>
                          <w:szCs w:val="24"/>
                        </w:rPr>
                        <w:t>商業</w:t>
                      </w:r>
                      <w:r w:rsidRPr="00FA14E2">
                        <w:rPr>
                          <w:rFonts w:ascii="HG丸ｺﾞｼｯｸM-PRO" w:eastAsia="HG丸ｺﾞｼｯｸM-PRO" w:hAnsi="HG丸ｺﾞｼｯｸM-PRO" w:hint="eastAsia"/>
                          <w:i/>
                          <w:color w:val="000000" w:themeColor="text1"/>
                          <w:sz w:val="24"/>
                          <w:szCs w:val="24"/>
                        </w:rPr>
                        <w:t>、社会福祉施設、飲食店などの事業主の皆さまへ</w:t>
                      </w:r>
                      <w:r w:rsidRPr="00E96036">
                        <w:rPr>
                          <w:rFonts w:ascii="HG丸ｺﾞｼｯｸM-PRO" w:eastAsia="HG丸ｺﾞｼｯｸM-PRO" w:hAnsi="HG丸ｺﾞｼｯｸM-PRO" w:hint="eastAsia"/>
                          <w:i/>
                          <w:color w:val="000000" w:themeColor="text1"/>
                          <w:sz w:val="20"/>
                          <w:szCs w:val="24"/>
                        </w:rPr>
                        <w:t>（労働災害防止の指導を強化しています）</w:t>
                      </w:r>
                      <w:r w:rsidRPr="00E96036">
                        <w:rPr>
                          <w:rFonts w:ascii="HG丸ｺﾞｼｯｸM-PRO" w:eastAsia="HG丸ｺﾞｼｯｸM-PRO" w:hAnsi="HG丸ｺﾞｼｯｸM-PRO" w:hint="eastAsia"/>
                          <w:i/>
                          <w:color w:val="000000" w:themeColor="text1"/>
                          <w:sz w:val="22"/>
                          <w:szCs w:val="24"/>
                        </w:rPr>
                        <w:t>～</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61D64782" wp14:editId="7482205D">
                <wp:simplePos x="0" y="0"/>
                <wp:positionH relativeFrom="column">
                  <wp:posOffset>-205883</wp:posOffset>
                </wp:positionH>
                <wp:positionV relativeFrom="paragraph">
                  <wp:posOffset>17328</wp:posOffset>
                </wp:positionV>
                <wp:extent cx="6675755" cy="796249"/>
                <wp:effectExtent l="0" t="0" r="10795" b="23495"/>
                <wp:wrapNone/>
                <wp:docPr id="1" name="正方形/長方形 1"/>
                <wp:cNvGraphicFramePr/>
                <a:graphic xmlns:a="http://schemas.openxmlformats.org/drawingml/2006/main">
                  <a:graphicData uri="http://schemas.microsoft.com/office/word/2010/wordprocessingShape">
                    <wps:wsp>
                      <wps:cNvSpPr/>
                      <wps:spPr>
                        <a:xfrm>
                          <a:off x="0" y="0"/>
                          <a:ext cx="6675755" cy="796249"/>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5202" w:rsidRPr="00E53CD8" w:rsidRDefault="00015202" w:rsidP="00123FFD">
                            <w:pPr>
                              <w:jc w:val="center"/>
                              <w:rPr>
                                <w:rFonts w:ascii="HG丸ｺﾞｼｯｸM-PRO" w:eastAsia="HG丸ｺﾞｼｯｸM-PRO" w:hAnsi="HG丸ｺﾞｼｯｸM-PRO"/>
                                <w:b/>
                                <w:color w:val="000000" w:themeColor="text1"/>
                                <w:sz w:val="32"/>
                                <w:szCs w:val="36"/>
                              </w:rPr>
                            </w:pPr>
                            <w:r w:rsidRPr="00FA14E2">
                              <w:rPr>
                                <w:rFonts w:ascii="HG丸ｺﾞｼｯｸM-PRO" w:eastAsia="HG丸ｺﾞｼｯｸM-PRO" w:hAnsi="HG丸ｺﾞｼｯｸM-PRO" w:hint="eastAsia"/>
                                <w:b/>
                                <w:color w:val="000000" w:themeColor="text1"/>
                                <w:sz w:val="36"/>
                                <w:szCs w:val="36"/>
                              </w:rPr>
                              <w:t>「</w:t>
                            </w:r>
                            <w:r w:rsidR="00E53CD8">
                              <w:rPr>
                                <w:rFonts w:ascii="HG丸ｺﾞｼｯｸM-PRO" w:eastAsia="HG丸ｺﾞｼｯｸM-PRO" w:hAnsi="HG丸ｺﾞｼｯｸM-PRO" w:hint="eastAsia"/>
                                <w:b/>
                                <w:color w:val="000000" w:themeColor="text1"/>
                                <w:sz w:val="36"/>
                                <w:szCs w:val="36"/>
                              </w:rPr>
                              <w:t>第三次産業における</w:t>
                            </w:r>
                            <w:r w:rsidRPr="00FA14E2">
                              <w:rPr>
                                <w:rFonts w:ascii="HG丸ｺﾞｼｯｸM-PRO" w:eastAsia="HG丸ｺﾞｼｯｸM-PRO" w:hAnsi="HG丸ｺﾞｼｯｸM-PRO" w:hint="eastAsia"/>
                                <w:b/>
                                <w:color w:val="000000" w:themeColor="text1"/>
                                <w:sz w:val="36"/>
                                <w:szCs w:val="36"/>
                              </w:rPr>
                              <w:t>安全推進者ガイドライン」</w:t>
                            </w:r>
                            <w:r w:rsidRPr="00E53CD8">
                              <w:rPr>
                                <w:rFonts w:ascii="HG丸ｺﾞｼｯｸM-PRO" w:eastAsia="HG丸ｺﾞｼｯｸM-PRO" w:hAnsi="HG丸ｺﾞｼｯｸM-PRO" w:hint="eastAsia"/>
                                <w:color w:val="000000" w:themeColor="text1"/>
                                <w:sz w:val="32"/>
                                <w:szCs w:val="36"/>
                              </w:rPr>
                              <w:t>が示されました</w:t>
                            </w:r>
                          </w:p>
                          <w:p w:rsidR="00015202" w:rsidRPr="004F41FB" w:rsidRDefault="00015202" w:rsidP="00123FFD">
                            <w:pPr>
                              <w:ind w:right="-18"/>
                              <w:rPr>
                                <w:rFonts w:ascii="HG丸ｺﾞｼｯｸM-PRO" w:eastAsia="HG丸ｺﾞｼｯｸM-PRO" w:hAnsi="HG丸ｺﾞｼｯｸM-PRO"/>
                                <w:color w:val="000000" w:themeColor="text1"/>
                                <w:sz w:val="18"/>
                                <w:szCs w:val="24"/>
                              </w:rPr>
                            </w:pPr>
                            <w:r w:rsidRPr="00B41E52">
                              <w:rPr>
                                <w:rFonts w:ascii="HG丸ｺﾞｼｯｸM-PRO" w:eastAsia="HG丸ｺﾞｼｯｸM-PRO" w:hAnsi="HG丸ｺﾞｼｯｸM-PRO" w:hint="eastAsia"/>
                                <w:color w:val="000000" w:themeColor="text1"/>
                                <w:sz w:val="17"/>
                                <w:szCs w:val="17"/>
                              </w:rPr>
                              <w:t>正式名称：労働安全衛生法施行令第２条第３号に掲げる業種における安全推進者の配置等に係るガイドライン（H26.3.28策</w:t>
                            </w:r>
                            <w:r>
                              <w:rPr>
                                <w:rFonts w:ascii="HG丸ｺﾞｼｯｸM-PRO" w:eastAsia="HG丸ｺﾞｼｯｸM-PRO" w:hAnsi="HG丸ｺﾞｼｯｸM-PRO" w:hint="eastAsia"/>
                                <w:color w:val="000000" w:themeColor="text1"/>
                                <w:sz w:val="18"/>
                                <w:szCs w:val="24"/>
                              </w:rPr>
                              <w:t>定）</w:t>
                            </w:r>
                          </w:p>
                          <w:p w:rsidR="00015202" w:rsidRPr="004F41FB" w:rsidRDefault="00015202" w:rsidP="00123FFD">
                            <w:pPr>
                              <w:ind w:right="960"/>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6.2pt;margin-top:1.35pt;width:525.65pt;height:6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" fillcolor="#c6d9f1 [671]" strokecolor="#243f60 [1604]" strokeweight="2pt">
                <v:textbox>
                  <w:txbxContent>
                    <w:p w:rsidR="00015202" w:rsidRPr="00E53CD8" w:rsidRDefault="00015202" w:rsidP="00123FFD">
                      <w:pPr>
                        <w:jc w:val="center"/>
                        <w:rPr>
                          <w:rFonts w:ascii="HG丸ｺﾞｼｯｸM-PRO" w:eastAsia="HG丸ｺﾞｼｯｸM-PRO" w:hAnsi="HG丸ｺﾞｼｯｸM-PRO"/>
                          <w:b/>
                          <w:color w:val="000000" w:themeColor="text1"/>
                          <w:sz w:val="32"/>
                          <w:szCs w:val="36"/>
                        </w:rPr>
                      </w:pPr>
                      <w:r w:rsidRPr="00FA14E2">
                        <w:rPr>
                          <w:rFonts w:ascii="HG丸ｺﾞｼｯｸM-PRO" w:eastAsia="HG丸ｺﾞｼｯｸM-PRO" w:hAnsi="HG丸ｺﾞｼｯｸM-PRO" w:hint="eastAsia"/>
                          <w:b/>
                          <w:color w:val="000000" w:themeColor="text1"/>
                          <w:sz w:val="36"/>
                          <w:szCs w:val="36"/>
                        </w:rPr>
                        <w:t>「</w:t>
                      </w:r>
                      <w:r w:rsidR="00E53CD8">
                        <w:rPr>
                          <w:rFonts w:ascii="HG丸ｺﾞｼｯｸM-PRO" w:eastAsia="HG丸ｺﾞｼｯｸM-PRO" w:hAnsi="HG丸ｺﾞｼｯｸM-PRO" w:hint="eastAsia"/>
                          <w:b/>
                          <w:color w:val="000000" w:themeColor="text1"/>
                          <w:sz w:val="36"/>
                          <w:szCs w:val="36"/>
                        </w:rPr>
                        <w:t>第三次産業における</w:t>
                      </w:r>
                      <w:r w:rsidRPr="00FA14E2">
                        <w:rPr>
                          <w:rFonts w:ascii="HG丸ｺﾞｼｯｸM-PRO" w:eastAsia="HG丸ｺﾞｼｯｸM-PRO" w:hAnsi="HG丸ｺﾞｼｯｸM-PRO" w:hint="eastAsia"/>
                          <w:b/>
                          <w:color w:val="000000" w:themeColor="text1"/>
                          <w:sz w:val="36"/>
                          <w:szCs w:val="36"/>
                        </w:rPr>
                        <w:t>安全推進者ガイドライン」</w:t>
                      </w:r>
                      <w:r w:rsidRPr="00E53CD8">
                        <w:rPr>
                          <w:rFonts w:ascii="HG丸ｺﾞｼｯｸM-PRO" w:eastAsia="HG丸ｺﾞｼｯｸM-PRO" w:hAnsi="HG丸ｺﾞｼｯｸM-PRO" w:hint="eastAsia"/>
                          <w:color w:val="000000" w:themeColor="text1"/>
                          <w:sz w:val="32"/>
                          <w:szCs w:val="36"/>
                        </w:rPr>
                        <w:t>が示されました</w:t>
                      </w:r>
                    </w:p>
                    <w:p w:rsidR="00015202" w:rsidRPr="004F41FB" w:rsidRDefault="00015202" w:rsidP="00123FFD">
                      <w:pPr>
                        <w:ind w:right="-18"/>
                        <w:rPr>
                          <w:rFonts w:ascii="HG丸ｺﾞｼｯｸM-PRO" w:eastAsia="HG丸ｺﾞｼｯｸM-PRO" w:hAnsi="HG丸ｺﾞｼｯｸM-PRO"/>
                          <w:color w:val="000000" w:themeColor="text1"/>
                          <w:sz w:val="18"/>
                          <w:szCs w:val="24"/>
                        </w:rPr>
                      </w:pPr>
                      <w:r w:rsidRPr="00B41E52">
                        <w:rPr>
                          <w:rFonts w:ascii="HG丸ｺﾞｼｯｸM-PRO" w:eastAsia="HG丸ｺﾞｼｯｸM-PRO" w:hAnsi="HG丸ｺﾞｼｯｸM-PRO" w:hint="eastAsia"/>
                          <w:color w:val="000000" w:themeColor="text1"/>
                          <w:sz w:val="17"/>
                          <w:szCs w:val="17"/>
                        </w:rPr>
                        <w:t>正式名称：労働安全衛生法施行令第２条第３号に掲げる業種における安全推進者の配置等に係るガイドライン（H26.3.28策</w:t>
                      </w:r>
                      <w:r>
                        <w:rPr>
                          <w:rFonts w:ascii="HG丸ｺﾞｼｯｸM-PRO" w:eastAsia="HG丸ｺﾞｼｯｸM-PRO" w:hAnsi="HG丸ｺﾞｼｯｸM-PRO" w:hint="eastAsia"/>
                          <w:color w:val="000000" w:themeColor="text1"/>
                          <w:sz w:val="18"/>
                          <w:szCs w:val="24"/>
                        </w:rPr>
                        <w:t>定）</w:t>
                      </w:r>
                    </w:p>
                    <w:p w:rsidR="00015202" w:rsidRPr="004F41FB" w:rsidRDefault="00015202" w:rsidP="00123FFD">
                      <w:pPr>
                        <w:ind w:right="960"/>
                        <w:rPr>
                          <w:rFonts w:ascii="HG丸ｺﾞｼｯｸM-PRO" w:eastAsia="HG丸ｺﾞｼｯｸM-PRO" w:hAnsi="HG丸ｺﾞｼｯｸM-PRO"/>
                          <w:color w:val="000000" w:themeColor="text1"/>
                          <w:sz w:val="24"/>
                          <w:szCs w:val="24"/>
                        </w:rPr>
                      </w:pPr>
                    </w:p>
                  </w:txbxContent>
                </v:textbox>
              </v:rect>
            </w:pict>
          </mc:Fallback>
        </mc:AlternateContent>
      </w:r>
    </w:p>
    <w:p w:rsidR="00123FFD" w:rsidRDefault="00123FFD" w:rsidP="00123FFD">
      <w:pPr>
        <w:rPr>
          <w:rFonts w:ascii="HG丸ｺﾞｼｯｸM-PRO" w:eastAsia="HG丸ｺﾞｼｯｸM-PRO" w:hAnsi="HG丸ｺﾞｼｯｸM-PRO"/>
        </w:rPr>
      </w:pPr>
    </w:p>
    <w:p w:rsidR="00123FFD" w:rsidRDefault="00123FFD" w:rsidP="00123FFD">
      <w:pPr>
        <w:rPr>
          <w:rFonts w:ascii="HG丸ｺﾞｼｯｸM-PRO" w:eastAsia="HG丸ｺﾞｼｯｸM-PRO" w:hAnsi="HG丸ｺﾞｼｯｸM-PRO"/>
        </w:rPr>
      </w:pPr>
    </w:p>
    <w:p w:rsidR="00123FFD" w:rsidRDefault="00123FFD" w:rsidP="00123FFD">
      <w:pPr>
        <w:rPr>
          <w:rFonts w:ascii="HG丸ｺﾞｼｯｸM-PRO" w:eastAsia="HG丸ｺﾞｼｯｸM-PRO" w:hAnsi="HG丸ｺﾞｼｯｸM-PRO"/>
        </w:rPr>
      </w:pPr>
    </w:p>
    <w:p w:rsidR="00123FFD" w:rsidRDefault="00123FFD" w:rsidP="00123FFD">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A2CC2">
        <w:rPr>
          <w:rFonts w:ascii="HG丸ｺﾞｼｯｸM-PRO" w:eastAsia="HG丸ｺﾞｼｯｸM-PRO" w:hAnsi="HG丸ｺﾞｼｯｸM-PRO" w:hint="eastAsia"/>
          <w:b/>
        </w:rPr>
        <w:t>第三次産業（特に小売業、社会福祉施設、飲食店）で労働災害が多発</w:t>
      </w:r>
      <w:r>
        <w:rPr>
          <w:rFonts w:ascii="HG丸ｺﾞｼｯｸM-PRO" w:eastAsia="HG丸ｺﾞｼｯｸM-PRO" w:hAnsi="HG丸ｺﾞｼｯｸM-PRO" w:hint="eastAsia"/>
        </w:rPr>
        <w:t>しています。</w:t>
      </w:r>
    </w:p>
    <w:p w:rsidR="00123FFD" w:rsidRDefault="00123FFD" w:rsidP="00123FFD">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そのため、厚生労働大臣の定めた「第12次労働災害防止計画」ではこれらの業種を</w:t>
      </w:r>
      <w:r w:rsidRPr="004F41FB">
        <w:rPr>
          <w:rFonts w:ascii="HG丸ｺﾞｼｯｸM-PRO" w:eastAsia="HG丸ｺﾞｼｯｸM-PRO" w:hAnsi="HG丸ｺﾞｼｯｸM-PRO" w:hint="eastAsia"/>
        </w:rPr>
        <w:t>最重点業種に</w:t>
      </w:r>
      <w:r>
        <w:rPr>
          <w:rFonts w:ascii="HG丸ｺﾞｼｯｸM-PRO" w:eastAsia="HG丸ｺﾞｼｯｸM-PRO" w:hAnsi="HG丸ｺﾞｼｯｸM-PRO" w:hint="eastAsia"/>
        </w:rPr>
        <w:t>指定し、各労働基準監督署で労働災害防止の</w:t>
      </w:r>
      <w:r w:rsidRPr="004F41FB">
        <w:rPr>
          <w:rFonts w:ascii="HG丸ｺﾞｼｯｸM-PRO" w:eastAsia="HG丸ｺﾞｼｯｸM-PRO" w:hAnsi="HG丸ｺﾞｼｯｸM-PRO" w:hint="eastAsia"/>
        </w:rPr>
        <w:t>指導</w:t>
      </w:r>
      <w:r>
        <w:rPr>
          <w:rFonts w:ascii="HG丸ｺﾞｼｯｸM-PRO" w:eastAsia="HG丸ｺﾞｼｯｸM-PRO" w:hAnsi="HG丸ｺﾞｼｯｸM-PRO" w:hint="eastAsia"/>
        </w:rPr>
        <w:t>を強化</w:t>
      </w:r>
      <w:r w:rsidRPr="004F41FB">
        <w:rPr>
          <w:rFonts w:ascii="HG丸ｺﾞｼｯｸM-PRO" w:eastAsia="HG丸ｺﾞｼｯｸM-PRO" w:hAnsi="HG丸ｺﾞｼｯｸM-PRO" w:hint="eastAsia"/>
        </w:rPr>
        <w:t>しています。</w:t>
      </w:r>
    </w:p>
    <w:p w:rsidR="00123FFD" w:rsidRDefault="00123FFD" w:rsidP="00123FFD">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こうした中、</w:t>
      </w:r>
      <w:r w:rsidRPr="00B41E52">
        <w:rPr>
          <w:rFonts w:ascii="HG丸ｺﾞｼｯｸM-PRO" w:eastAsia="HG丸ｺﾞｼｯｸM-PRO" w:hAnsi="HG丸ｺﾞｼｯｸM-PRO" w:hint="eastAsia"/>
        </w:rPr>
        <w:t>厚生労働省</w:t>
      </w:r>
      <w:r>
        <w:rPr>
          <w:rFonts w:ascii="HG丸ｺﾞｼｯｸM-PRO" w:eastAsia="HG丸ｺﾞｼｯｸM-PRO" w:hAnsi="HG丸ｺﾞｼｯｸM-PRO" w:hint="eastAsia"/>
        </w:rPr>
        <w:t>では</w:t>
      </w:r>
      <w:r w:rsidRPr="00B41E52">
        <w:rPr>
          <w:rFonts w:ascii="HG丸ｺﾞｼｯｸM-PRO" w:eastAsia="HG丸ｺﾞｼｯｸM-PRO" w:hAnsi="HG丸ｺﾞｼｯｸM-PRO" w:hint="eastAsia"/>
        </w:rPr>
        <w:t>ガイドラインを策定し、</w:t>
      </w:r>
      <w:r w:rsidRPr="00BA2CC2">
        <w:rPr>
          <w:rFonts w:ascii="HG丸ｺﾞｼｯｸM-PRO" w:eastAsia="HG丸ｺﾞｼｯｸM-PRO" w:hAnsi="HG丸ｺﾞｼｯｸM-PRO" w:hint="eastAsia"/>
          <w:b/>
        </w:rPr>
        <w:t>従業員10人以上の事業場では、</w:t>
      </w:r>
      <w:r w:rsidRPr="00B41E52">
        <w:rPr>
          <w:rFonts w:ascii="HG丸ｺﾞｼｯｸM-PRO" w:eastAsia="HG丸ｺﾞｼｯｸM-PRO" w:hAnsi="HG丸ｺﾞｼｯｸM-PRO" w:hint="eastAsia"/>
        </w:rPr>
        <w:t>法令で選任義務のない</w:t>
      </w:r>
      <w:r w:rsidRPr="00BA2CC2">
        <w:rPr>
          <w:rFonts w:ascii="HG丸ｺﾞｼｯｸM-PRO" w:eastAsia="HG丸ｺﾞｼｯｸM-PRO" w:hAnsi="HG丸ｺﾞｼｯｸM-PRO" w:hint="eastAsia"/>
          <w:b/>
        </w:rPr>
        <w:t>第三次産業</w:t>
      </w:r>
      <w:r w:rsidRPr="00BA2CC2">
        <w:rPr>
          <w:rFonts w:ascii="HG丸ｺﾞｼｯｸM-PRO" w:eastAsia="HG丸ｺﾞｼｯｸM-PRO" w:hAnsi="HG丸ｺﾞｼｯｸM-PRO" w:hint="eastAsia"/>
          <w:sz w:val="18"/>
        </w:rPr>
        <w:t>（注）</w:t>
      </w:r>
      <w:r w:rsidRPr="00BA2CC2">
        <w:rPr>
          <w:rFonts w:ascii="HG丸ｺﾞｼｯｸM-PRO" w:eastAsia="HG丸ｺﾞｼｯｸM-PRO" w:hAnsi="HG丸ｺﾞｼｯｸM-PRO" w:hint="eastAsia"/>
          <w:b/>
        </w:rPr>
        <w:t>でも、事業者は、安全の担当者（安全推進者）を配置して、安全に関する職務を行わせることが求められるようになりました</w:t>
      </w:r>
      <w:r w:rsidRPr="00B41E52">
        <w:rPr>
          <w:rFonts w:ascii="HG丸ｺﾞｼｯｸM-PRO" w:eastAsia="HG丸ｺﾞｼｯｸM-PRO" w:hAnsi="HG丸ｺﾞｼｯｸM-PRO" w:hint="eastAsia"/>
        </w:rPr>
        <w:t>。</w:t>
      </w:r>
      <w:r>
        <w:rPr>
          <w:rFonts w:ascii="HG丸ｺﾞｼｯｸM-PRO" w:eastAsia="HG丸ｺﾞｼｯｸM-PRO" w:hAnsi="HG丸ｺﾞｼｯｸM-PRO" w:hint="eastAsia"/>
        </w:rPr>
        <w:t>各事業場で、「安全推進者」を配置し、職場環境の改善や安全意識の啓発などの職務を行わせるようにしましょう。</w:t>
      </w:r>
    </w:p>
    <w:p w:rsidR="00123FFD" w:rsidRPr="00281F2E" w:rsidRDefault="00123FFD" w:rsidP="00123FFD">
      <w:pPr>
        <w:spacing w:line="300" w:lineRule="exact"/>
        <w:ind w:firstLineChars="100" w:firstLine="180"/>
        <w:rPr>
          <w:rFonts w:ascii="HG丸ｺﾞｼｯｸM-PRO" w:eastAsia="HG丸ｺﾞｼｯｸM-PRO" w:hAnsi="HG丸ｺﾞｼｯｸM-PRO"/>
          <w:sz w:val="18"/>
          <w:szCs w:val="18"/>
        </w:rPr>
      </w:pPr>
      <w:r w:rsidRPr="00281F2E">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ガイドラインで安全推進者の選任が求められる</w:t>
      </w:r>
      <w:r w:rsidRPr="00281F2E">
        <w:rPr>
          <w:rFonts w:ascii="HG丸ｺﾞｼｯｸM-PRO" w:eastAsia="HG丸ｺﾞｼｯｸM-PRO" w:hAnsi="HG丸ｺﾞｼｯｸM-PRO" w:hint="eastAsia"/>
          <w:sz w:val="18"/>
          <w:szCs w:val="18"/>
        </w:rPr>
        <w:t>「労働安全衛生法施行令第2条第3号に掲げる業種」とは・・・</w:t>
      </w:r>
    </w:p>
    <w:tbl>
      <w:tblPr>
        <w:tblStyle w:val="a6"/>
        <w:tblW w:w="0" w:type="auto"/>
        <w:tblInd w:w="250" w:type="dxa"/>
        <w:tblLook w:val="04A0" w:firstRow="1" w:lastRow="0" w:firstColumn="1" w:lastColumn="0" w:noHBand="0" w:noVBand="1"/>
      </w:tblPr>
      <w:tblGrid>
        <w:gridCol w:w="1418"/>
        <w:gridCol w:w="4677"/>
        <w:gridCol w:w="1843"/>
        <w:gridCol w:w="1892"/>
      </w:tblGrid>
      <w:tr w:rsidR="00123FFD" w:rsidRPr="00281F2E" w:rsidTr="00015202">
        <w:tc>
          <w:tcPr>
            <w:tcW w:w="1418" w:type="dxa"/>
          </w:tcPr>
          <w:p w:rsidR="00123FFD" w:rsidRPr="00281F2E" w:rsidRDefault="00123FFD" w:rsidP="00015202">
            <w:pPr>
              <w:jc w:val="center"/>
              <w:rPr>
                <w:rFonts w:ascii="HG丸ｺﾞｼｯｸM-PRO" w:eastAsia="HG丸ｺﾞｼｯｸM-PRO" w:hAnsi="HG丸ｺﾞｼｯｸM-PRO"/>
                <w:sz w:val="18"/>
                <w:szCs w:val="18"/>
              </w:rPr>
            </w:pPr>
            <w:r w:rsidRPr="00281F2E">
              <w:rPr>
                <w:rFonts w:ascii="HG丸ｺﾞｼｯｸM-PRO" w:eastAsia="HG丸ｺﾞｼｯｸM-PRO" w:hAnsi="HG丸ｺﾞｼｯｸM-PRO" w:hint="eastAsia"/>
                <w:sz w:val="18"/>
                <w:szCs w:val="18"/>
              </w:rPr>
              <w:t>施行令第2条</w:t>
            </w:r>
          </w:p>
        </w:tc>
        <w:tc>
          <w:tcPr>
            <w:tcW w:w="4677" w:type="dxa"/>
          </w:tcPr>
          <w:p w:rsidR="00123FFD" w:rsidRPr="00281F2E" w:rsidRDefault="00123FFD" w:rsidP="00015202">
            <w:pPr>
              <w:jc w:val="center"/>
              <w:rPr>
                <w:rFonts w:ascii="HG丸ｺﾞｼｯｸM-PRO" w:eastAsia="HG丸ｺﾞｼｯｸM-PRO" w:hAnsi="HG丸ｺﾞｼｯｸM-PRO"/>
                <w:sz w:val="18"/>
                <w:szCs w:val="18"/>
              </w:rPr>
            </w:pPr>
            <w:r w:rsidRPr="00281F2E">
              <w:rPr>
                <w:rFonts w:ascii="HG丸ｺﾞｼｯｸM-PRO" w:eastAsia="HG丸ｺﾞｼｯｸM-PRO" w:hAnsi="HG丸ｺﾞｼｯｸM-PRO" w:hint="eastAsia"/>
                <w:sz w:val="18"/>
                <w:szCs w:val="18"/>
              </w:rPr>
              <w:t>該当</w:t>
            </w:r>
            <w:r>
              <w:rPr>
                <w:rFonts w:ascii="HG丸ｺﾞｼｯｸM-PRO" w:eastAsia="HG丸ｺﾞｼｯｸM-PRO" w:hAnsi="HG丸ｺﾞｼｯｸM-PRO" w:hint="eastAsia"/>
                <w:sz w:val="18"/>
                <w:szCs w:val="18"/>
              </w:rPr>
              <w:t>する</w:t>
            </w:r>
            <w:r w:rsidRPr="00281F2E">
              <w:rPr>
                <w:rFonts w:ascii="HG丸ｺﾞｼｯｸM-PRO" w:eastAsia="HG丸ｺﾞｼｯｸM-PRO" w:hAnsi="HG丸ｺﾞｼｯｸM-PRO" w:hint="eastAsia"/>
                <w:sz w:val="18"/>
                <w:szCs w:val="18"/>
              </w:rPr>
              <w:t>業種</w:t>
            </w:r>
          </w:p>
        </w:tc>
        <w:tc>
          <w:tcPr>
            <w:tcW w:w="1843" w:type="dxa"/>
          </w:tcPr>
          <w:p w:rsidR="00123FFD" w:rsidRPr="00281F2E" w:rsidRDefault="00123FFD" w:rsidP="0001520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常時</w:t>
            </w:r>
            <w:r w:rsidRPr="00281F2E">
              <w:rPr>
                <w:rFonts w:ascii="HG丸ｺﾞｼｯｸM-PRO" w:eastAsia="HG丸ｺﾞｼｯｸM-PRO" w:hAnsi="HG丸ｺﾞｼｯｸM-PRO" w:hint="eastAsia"/>
                <w:sz w:val="18"/>
                <w:szCs w:val="18"/>
              </w:rPr>
              <w:t>50人以上</w:t>
            </w:r>
          </w:p>
        </w:tc>
        <w:tc>
          <w:tcPr>
            <w:tcW w:w="1892" w:type="dxa"/>
          </w:tcPr>
          <w:p w:rsidR="00123FFD" w:rsidRPr="00281F2E" w:rsidRDefault="00123FFD" w:rsidP="0001520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常時</w:t>
            </w:r>
            <w:r w:rsidRPr="00281F2E">
              <w:rPr>
                <w:rFonts w:ascii="HG丸ｺﾞｼｯｸM-PRO" w:eastAsia="HG丸ｺﾞｼｯｸM-PRO" w:hAnsi="HG丸ｺﾞｼｯｸM-PRO" w:hint="eastAsia"/>
                <w:sz w:val="18"/>
                <w:szCs w:val="18"/>
              </w:rPr>
              <w:t>10人～49人</w:t>
            </w:r>
          </w:p>
        </w:tc>
      </w:tr>
      <w:tr w:rsidR="00123FFD" w:rsidRPr="00281F2E" w:rsidTr="00015202">
        <w:tc>
          <w:tcPr>
            <w:tcW w:w="1418" w:type="dxa"/>
          </w:tcPr>
          <w:p w:rsidR="00123FFD" w:rsidRPr="00281F2E" w:rsidRDefault="00123FFD" w:rsidP="00015202">
            <w:pPr>
              <w:jc w:val="center"/>
              <w:rPr>
                <w:rFonts w:ascii="HG丸ｺﾞｼｯｸM-PRO" w:eastAsia="HG丸ｺﾞｼｯｸM-PRO" w:hAnsi="HG丸ｺﾞｼｯｸM-PRO"/>
                <w:sz w:val="18"/>
                <w:szCs w:val="18"/>
              </w:rPr>
            </w:pPr>
            <w:r w:rsidRPr="00281F2E">
              <w:rPr>
                <w:rFonts w:ascii="HG丸ｺﾞｼｯｸM-PRO" w:eastAsia="HG丸ｺﾞｼｯｸM-PRO" w:hAnsi="HG丸ｺﾞｼｯｸM-PRO" w:hint="eastAsia"/>
                <w:sz w:val="18"/>
                <w:szCs w:val="18"/>
              </w:rPr>
              <w:t>第1号</w:t>
            </w:r>
          </w:p>
        </w:tc>
        <w:tc>
          <w:tcPr>
            <w:tcW w:w="4677" w:type="dxa"/>
          </w:tcPr>
          <w:p w:rsidR="00123FFD" w:rsidRPr="00281F2E" w:rsidRDefault="00123FFD" w:rsidP="0001520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林業、建設業、運送業、清掃業</w:t>
            </w:r>
          </w:p>
        </w:tc>
        <w:tc>
          <w:tcPr>
            <w:tcW w:w="1843" w:type="dxa"/>
            <w:vMerge w:val="restart"/>
            <w:vAlign w:val="center"/>
          </w:tcPr>
          <w:p w:rsidR="00C61D9B" w:rsidRDefault="00123FFD" w:rsidP="00C61D9B">
            <w:pPr>
              <w:spacing w:line="260" w:lineRule="exact"/>
              <w:jc w:val="center"/>
              <w:rPr>
                <w:rFonts w:ascii="HG丸ｺﾞｼｯｸM-PRO" w:eastAsia="HG丸ｺﾞｼｯｸM-PRO" w:hAnsi="HG丸ｺﾞｼｯｸM-PRO"/>
                <w:sz w:val="18"/>
                <w:szCs w:val="18"/>
              </w:rPr>
            </w:pPr>
            <w:r w:rsidRPr="00281F2E">
              <w:rPr>
                <w:rFonts w:ascii="HG丸ｺﾞｼｯｸM-PRO" w:eastAsia="HG丸ｺﾞｼｯｸM-PRO" w:hAnsi="HG丸ｺﾞｼｯｸM-PRO" w:hint="eastAsia"/>
                <w:sz w:val="18"/>
                <w:szCs w:val="18"/>
              </w:rPr>
              <w:t>安全管理者</w:t>
            </w:r>
            <w:r>
              <w:rPr>
                <w:rFonts w:ascii="HG丸ｺﾞｼｯｸM-PRO" w:eastAsia="HG丸ｺﾞｼｯｸM-PRO" w:hAnsi="HG丸ｺﾞｼｯｸM-PRO" w:hint="eastAsia"/>
                <w:sz w:val="18"/>
                <w:szCs w:val="18"/>
              </w:rPr>
              <w:t>の</w:t>
            </w:r>
          </w:p>
          <w:p w:rsidR="00123FFD" w:rsidRPr="00281F2E" w:rsidRDefault="00123FFD" w:rsidP="00C61D9B">
            <w:pPr>
              <w:spacing w:line="2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選任義務あり</w:t>
            </w:r>
          </w:p>
        </w:tc>
        <w:tc>
          <w:tcPr>
            <w:tcW w:w="1892" w:type="dxa"/>
            <w:vMerge w:val="restart"/>
            <w:vAlign w:val="center"/>
          </w:tcPr>
          <w:p w:rsidR="00C61D9B" w:rsidRDefault="00123FFD" w:rsidP="00015202">
            <w:pPr>
              <w:spacing w:line="260" w:lineRule="exact"/>
              <w:jc w:val="center"/>
              <w:rPr>
                <w:rFonts w:ascii="HG丸ｺﾞｼｯｸM-PRO" w:eastAsia="HG丸ｺﾞｼｯｸM-PRO" w:hAnsi="HG丸ｺﾞｼｯｸM-PRO"/>
                <w:sz w:val="18"/>
                <w:szCs w:val="18"/>
              </w:rPr>
            </w:pPr>
            <w:r w:rsidRPr="00281F2E">
              <w:rPr>
                <w:rFonts w:ascii="HG丸ｺﾞｼｯｸM-PRO" w:eastAsia="HG丸ｺﾞｼｯｸM-PRO" w:hAnsi="HG丸ｺﾞｼｯｸM-PRO" w:hint="eastAsia"/>
                <w:sz w:val="18"/>
                <w:szCs w:val="18"/>
              </w:rPr>
              <w:t>安全衛生推進者</w:t>
            </w:r>
            <w:r>
              <w:rPr>
                <w:rFonts w:ascii="HG丸ｺﾞｼｯｸM-PRO" w:eastAsia="HG丸ｺﾞｼｯｸM-PRO" w:hAnsi="HG丸ｺﾞｼｯｸM-PRO" w:hint="eastAsia"/>
                <w:sz w:val="18"/>
                <w:szCs w:val="18"/>
              </w:rPr>
              <w:t>の</w:t>
            </w:r>
          </w:p>
          <w:p w:rsidR="00123FFD" w:rsidRPr="00281F2E" w:rsidRDefault="00123FFD" w:rsidP="00015202">
            <w:pPr>
              <w:spacing w:line="2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選任義務あり</w:t>
            </w:r>
          </w:p>
        </w:tc>
      </w:tr>
      <w:tr w:rsidR="00123FFD" w:rsidRPr="00281F2E" w:rsidTr="00015202">
        <w:tc>
          <w:tcPr>
            <w:tcW w:w="1418" w:type="dxa"/>
            <w:tcBorders>
              <w:bottom w:val="single" w:sz="24" w:space="0" w:color="auto"/>
            </w:tcBorders>
            <w:vAlign w:val="center"/>
          </w:tcPr>
          <w:p w:rsidR="00123FFD" w:rsidRPr="00281F2E" w:rsidRDefault="00123FFD" w:rsidP="00015202">
            <w:pPr>
              <w:spacing w:line="260" w:lineRule="exact"/>
              <w:jc w:val="center"/>
              <w:rPr>
                <w:rFonts w:ascii="HG丸ｺﾞｼｯｸM-PRO" w:eastAsia="HG丸ｺﾞｼｯｸM-PRO" w:hAnsi="HG丸ｺﾞｼｯｸM-PRO"/>
                <w:sz w:val="18"/>
                <w:szCs w:val="18"/>
              </w:rPr>
            </w:pPr>
            <w:r w:rsidRPr="00281F2E">
              <w:rPr>
                <w:rFonts w:ascii="HG丸ｺﾞｼｯｸM-PRO" w:eastAsia="HG丸ｺﾞｼｯｸM-PRO" w:hAnsi="HG丸ｺﾞｼｯｸM-PRO" w:hint="eastAsia"/>
                <w:sz w:val="18"/>
                <w:szCs w:val="18"/>
              </w:rPr>
              <w:t>第2号</w:t>
            </w:r>
          </w:p>
        </w:tc>
        <w:tc>
          <w:tcPr>
            <w:tcW w:w="4677" w:type="dxa"/>
            <w:tcBorders>
              <w:bottom w:val="single" w:sz="24" w:space="0" w:color="auto"/>
            </w:tcBorders>
          </w:tcPr>
          <w:p w:rsidR="00123FFD" w:rsidRPr="00281F2E" w:rsidRDefault="00123FFD" w:rsidP="00015202">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製造業、電気業、ガス業、熱供給業、水道業、通信業、各種商品卸売業、家具・建具・じゅう器等卸売業、各種商品小売業、家具・建具・じゅう器小売業、燃料小売業、旅館業、ゴルフ場業、自動車整備業、機械修理業</w:t>
            </w:r>
          </w:p>
        </w:tc>
        <w:tc>
          <w:tcPr>
            <w:tcW w:w="1843" w:type="dxa"/>
            <w:vMerge/>
            <w:tcBorders>
              <w:bottom w:val="single" w:sz="24" w:space="0" w:color="auto"/>
            </w:tcBorders>
          </w:tcPr>
          <w:p w:rsidR="00123FFD" w:rsidRPr="00281F2E" w:rsidRDefault="00123FFD" w:rsidP="00015202">
            <w:pPr>
              <w:spacing w:line="260" w:lineRule="exact"/>
              <w:rPr>
                <w:rFonts w:ascii="HG丸ｺﾞｼｯｸM-PRO" w:eastAsia="HG丸ｺﾞｼｯｸM-PRO" w:hAnsi="HG丸ｺﾞｼｯｸM-PRO"/>
                <w:sz w:val="18"/>
                <w:szCs w:val="18"/>
              </w:rPr>
            </w:pPr>
          </w:p>
        </w:tc>
        <w:tc>
          <w:tcPr>
            <w:tcW w:w="1892" w:type="dxa"/>
            <w:vMerge/>
            <w:tcBorders>
              <w:bottom w:val="single" w:sz="24" w:space="0" w:color="auto"/>
            </w:tcBorders>
          </w:tcPr>
          <w:p w:rsidR="00123FFD" w:rsidRPr="00281F2E" w:rsidRDefault="00123FFD" w:rsidP="00015202">
            <w:pPr>
              <w:spacing w:line="260" w:lineRule="exact"/>
              <w:rPr>
                <w:rFonts w:ascii="HG丸ｺﾞｼｯｸM-PRO" w:eastAsia="HG丸ｺﾞｼｯｸM-PRO" w:hAnsi="HG丸ｺﾞｼｯｸM-PRO"/>
                <w:sz w:val="18"/>
                <w:szCs w:val="18"/>
              </w:rPr>
            </w:pPr>
          </w:p>
        </w:tc>
      </w:tr>
      <w:tr w:rsidR="00123FFD" w:rsidRPr="00281F2E" w:rsidTr="00015202">
        <w:tc>
          <w:tcPr>
            <w:tcW w:w="1418" w:type="dxa"/>
            <w:tcBorders>
              <w:top w:val="single" w:sz="24" w:space="0" w:color="auto"/>
              <w:left w:val="single" w:sz="24" w:space="0" w:color="auto"/>
              <w:bottom w:val="single" w:sz="24" w:space="0" w:color="auto"/>
            </w:tcBorders>
            <w:shd w:val="clear" w:color="auto" w:fill="D9D9D9" w:themeFill="background1" w:themeFillShade="D9"/>
          </w:tcPr>
          <w:p w:rsidR="00123FFD" w:rsidRPr="00281F2E" w:rsidRDefault="00123FFD" w:rsidP="00015202">
            <w:pPr>
              <w:jc w:val="center"/>
              <w:rPr>
                <w:rFonts w:ascii="HG丸ｺﾞｼｯｸM-PRO" w:eastAsia="HG丸ｺﾞｼｯｸM-PRO" w:hAnsi="HG丸ｺﾞｼｯｸM-PRO"/>
                <w:sz w:val="18"/>
                <w:szCs w:val="18"/>
              </w:rPr>
            </w:pPr>
            <w:r w:rsidRPr="00281F2E">
              <w:rPr>
                <w:rFonts w:ascii="HG丸ｺﾞｼｯｸM-PRO" w:eastAsia="HG丸ｺﾞｼｯｸM-PRO" w:hAnsi="HG丸ｺﾞｼｯｸM-PRO" w:hint="eastAsia"/>
                <w:sz w:val="18"/>
                <w:szCs w:val="18"/>
              </w:rPr>
              <w:t>第3号</w:t>
            </w:r>
          </w:p>
        </w:tc>
        <w:tc>
          <w:tcPr>
            <w:tcW w:w="4677" w:type="dxa"/>
            <w:tcBorders>
              <w:top w:val="single" w:sz="24" w:space="0" w:color="auto"/>
              <w:bottom w:val="single" w:sz="24" w:space="0" w:color="auto"/>
            </w:tcBorders>
            <w:shd w:val="clear" w:color="auto" w:fill="D9D9D9" w:themeFill="background1" w:themeFillShade="D9"/>
          </w:tcPr>
          <w:p w:rsidR="00123FFD" w:rsidRPr="00281F2E" w:rsidRDefault="00123FFD" w:rsidP="0001520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その他の業種</w:t>
            </w:r>
          </w:p>
        </w:tc>
        <w:tc>
          <w:tcPr>
            <w:tcW w:w="3735" w:type="dxa"/>
            <w:gridSpan w:val="2"/>
            <w:tcBorders>
              <w:top w:val="single" w:sz="24" w:space="0" w:color="auto"/>
              <w:bottom w:val="single" w:sz="24" w:space="0" w:color="auto"/>
              <w:right w:val="single" w:sz="24" w:space="0" w:color="auto"/>
            </w:tcBorders>
            <w:shd w:val="clear" w:color="auto" w:fill="D9D9D9" w:themeFill="background1" w:themeFillShade="D9"/>
            <w:vAlign w:val="center"/>
          </w:tcPr>
          <w:p w:rsidR="00123FFD" w:rsidRPr="00281F2E" w:rsidRDefault="00123FFD" w:rsidP="0001520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安全管理者、安全衛生推進者の選任義務なし</w:t>
            </w:r>
          </w:p>
        </w:tc>
      </w:tr>
    </w:tbl>
    <w:p w:rsidR="00123FFD" w:rsidRDefault="00123FFD" w:rsidP="00123FF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0FA073B3" wp14:editId="19835E37">
                <wp:simplePos x="0" y="0"/>
                <wp:positionH relativeFrom="column">
                  <wp:posOffset>-136525</wp:posOffset>
                </wp:positionH>
                <wp:positionV relativeFrom="paragraph">
                  <wp:posOffset>73332</wp:posOffset>
                </wp:positionV>
                <wp:extent cx="2182762" cy="373380"/>
                <wp:effectExtent l="0" t="0" r="27305" b="26670"/>
                <wp:wrapNone/>
                <wp:docPr id="2" name="角丸四角形 2"/>
                <wp:cNvGraphicFramePr/>
                <a:graphic xmlns:a="http://schemas.openxmlformats.org/drawingml/2006/main">
                  <a:graphicData uri="http://schemas.microsoft.com/office/word/2010/wordprocessingShape">
                    <wps:wsp>
                      <wps:cNvSpPr/>
                      <wps:spPr>
                        <a:xfrm>
                          <a:off x="0" y="0"/>
                          <a:ext cx="2182762" cy="37338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5202" w:rsidRPr="00847ACB" w:rsidRDefault="00015202" w:rsidP="00123FFD">
                            <w:pPr>
                              <w:jc w:val="center"/>
                              <w:rPr>
                                <w:rFonts w:ascii="HG丸ｺﾞｼｯｸM-PRO" w:eastAsia="HG丸ｺﾞｼｯｸM-PRO" w:hAnsi="HG丸ｺﾞｼｯｸM-PRO"/>
                                <w:b/>
                                <w:color w:val="000000" w:themeColor="text1"/>
                                <w:sz w:val="24"/>
                                <w:szCs w:val="24"/>
                              </w:rPr>
                            </w:pPr>
                            <w:r w:rsidRPr="00847ACB">
                              <w:rPr>
                                <w:rFonts w:ascii="HG丸ｺﾞｼｯｸM-PRO" w:eastAsia="HG丸ｺﾞｼｯｸM-PRO" w:hAnsi="HG丸ｺﾞｼｯｸM-PRO" w:hint="eastAsia"/>
                                <w:b/>
                                <w:color w:val="000000" w:themeColor="text1"/>
                                <w:sz w:val="24"/>
                                <w:szCs w:val="24"/>
                              </w:rPr>
                              <w:t>ガイドラインのポイント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10.75pt;margin-top:5.75pt;width:171.85pt;height:2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" fillcolor="#c6d9f1 [671]" strokecolor="#243f60 [1604]" strokeweight="2pt">
                <v:textbox>
                  <w:txbxContent>
                    <w:p w:rsidR="00015202" w:rsidRPr="00847ACB" w:rsidRDefault="00015202" w:rsidP="00123FFD">
                      <w:pPr>
                        <w:jc w:val="center"/>
                        <w:rPr>
                          <w:rFonts w:ascii="HG丸ｺﾞｼｯｸM-PRO" w:eastAsia="HG丸ｺﾞｼｯｸM-PRO" w:hAnsi="HG丸ｺﾞｼｯｸM-PRO"/>
                          <w:b/>
                          <w:color w:val="000000" w:themeColor="text1"/>
                          <w:sz w:val="24"/>
                          <w:szCs w:val="24"/>
                        </w:rPr>
                      </w:pPr>
                      <w:r w:rsidRPr="00847ACB">
                        <w:rPr>
                          <w:rFonts w:ascii="HG丸ｺﾞｼｯｸM-PRO" w:eastAsia="HG丸ｺﾞｼｯｸM-PRO" w:hAnsi="HG丸ｺﾞｼｯｸM-PRO" w:hint="eastAsia"/>
                          <w:b/>
                          <w:color w:val="000000" w:themeColor="text1"/>
                          <w:sz w:val="24"/>
                          <w:szCs w:val="24"/>
                        </w:rPr>
                        <w:t>ガイドラインのポイント</w:t>
                      </w:r>
                    </w:p>
                  </w:txbxContent>
                </v:textbox>
              </v:roundrect>
            </w:pict>
          </mc:Fallback>
        </mc:AlternateContent>
      </w:r>
    </w:p>
    <w:p w:rsidR="00123FFD" w:rsidRDefault="00123FFD" w:rsidP="00123FFD">
      <w:pPr>
        <w:spacing w:line="300" w:lineRule="exact"/>
        <w:rPr>
          <w:rFonts w:ascii="HG丸ｺﾞｼｯｸM-PRO" w:eastAsia="HG丸ｺﾞｼｯｸM-PRO" w:hAnsi="HG丸ｺﾞｼｯｸM-PRO"/>
        </w:rPr>
      </w:pPr>
    </w:p>
    <w:p w:rsidR="00123FFD" w:rsidRDefault="00C61D9B" w:rsidP="00C61D9B">
      <w:pPr>
        <w:spacing w:line="38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55182A41" wp14:editId="1B19E8BE">
                <wp:simplePos x="0" y="0"/>
                <wp:positionH relativeFrom="column">
                  <wp:posOffset>-137058</wp:posOffset>
                </wp:positionH>
                <wp:positionV relativeFrom="paragraph">
                  <wp:posOffset>161741</wp:posOffset>
                </wp:positionV>
                <wp:extent cx="6606540" cy="4984954"/>
                <wp:effectExtent l="0" t="0" r="22860" b="25400"/>
                <wp:wrapNone/>
                <wp:docPr id="3" name="正方形/長方形 3"/>
                <wp:cNvGraphicFramePr/>
                <a:graphic xmlns:a="http://schemas.openxmlformats.org/drawingml/2006/main">
                  <a:graphicData uri="http://schemas.microsoft.com/office/word/2010/wordprocessingShape">
                    <wps:wsp>
                      <wps:cNvSpPr/>
                      <wps:spPr>
                        <a:xfrm>
                          <a:off x="0" y="0"/>
                          <a:ext cx="6606540" cy="49849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0.8pt;margin-top:12.75pt;width:520.2pt;height:39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" filled="f" strokecolor="#243f60 [1604]" strokeweight="2pt"/>
            </w:pict>
          </mc:Fallback>
        </mc:AlternateContent>
      </w:r>
    </w:p>
    <w:p w:rsidR="00123FFD" w:rsidRPr="004C44D9" w:rsidRDefault="00123FFD" w:rsidP="00123FFD">
      <w:pPr>
        <w:spacing w:line="280" w:lineRule="exact"/>
        <w:rPr>
          <w:rFonts w:ascii="HG丸ｺﾞｼｯｸM-PRO" w:eastAsia="HG丸ｺﾞｼｯｸM-PRO" w:hAnsi="HG丸ｺﾞｼｯｸM-PRO"/>
          <w:b/>
          <w:sz w:val="24"/>
          <w:szCs w:val="24"/>
        </w:rPr>
      </w:pPr>
      <w:r w:rsidRPr="004C44D9">
        <w:rPr>
          <w:rFonts w:ascii="HG丸ｺﾞｼｯｸM-PRO" w:eastAsia="HG丸ｺﾞｼｯｸM-PRO" w:hAnsi="HG丸ｺﾞｼｯｸM-PRO" w:hint="eastAsia"/>
          <w:b/>
          <w:sz w:val="24"/>
          <w:szCs w:val="24"/>
        </w:rPr>
        <w:t>１　対象事業場</w:t>
      </w:r>
    </w:p>
    <w:p w:rsidR="00123FFD" w:rsidRDefault="00123FFD" w:rsidP="00123FFD">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労働安全衛生法施行令第2条第3号に掲げる業種の事業場のうち、常時10人以上の労働者を使用するもの。</w:t>
      </w:r>
    </w:p>
    <w:p w:rsidR="00123FFD" w:rsidRPr="004C44D9" w:rsidRDefault="00123FFD" w:rsidP="00123FFD">
      <w:pPr>
        <w:spacing w:line="280" w:lineRule="exact"/>
        <w:rPr>
          <w:rFonts w:ascii="HG丸ｺﾞｼｯｸM-PRO" w:eastAsia="HG丸ｺﾞｼｯｸM-PRO" w:hAnsi="HG丸ｺﾞｼｯｸM-PRO"/>
          <w:b/>
          <w:sz w:val="24"/>
          <w:szCs w:val="24"/>
        </w:rPr>
      </w:pPr>
      <w:r w:rsidRPr="004C44D9">
        <w:rPr>
          <w:rFonts w:ascii="HG丸ｺﾞｼｯｸM-PRO" w:eastAsia="HG丸ｺﾞｼｯｸM-PRO" w:hAnsi="HG丸ｺﾞｼｯｸM-PRO" w:hint="eastAsia"/>
          <w:b/>
          <w:sz w:val="24"/>
          <w:szCs w:val="24"/>
        </w:rPr>
        <w:t>２　安全推進者の要件</w:t>
      </w:r>
    </w:p>
    <w:p w:rsidR="00123FFD" w:rsidRDefault="00123FFD" w:rsidP="00123FFD">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職場内の整理整頓（４Ｓ活動）、交通事故防止など、業種の別に関わりなく事業所内で一般的に取り組まれている安全活動に従事した経験を有する者のうちから配置すること。</w:t>
      </w:r>
    </w:p>
    <w:p w:rsidR="00123FFD" w:rsidRDefault="00123FFD" w:rsidP="00123FFD">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なお、常時使用する労働者が50人を超える事業場や労働災害を繰り返し発生させた事業場については、以下の者を配置することが望ましい。</w:t>
      </w:r>
    </w:p>
    <w:p w:rsidR="00123FFD" w:rsidRDefault="00123FFD" w:rsidP="00123FFD">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ア　安全衛生推進者の資格を有する者（</w:t>
      </w:r>
      <w:r w:rsidRPr="00294EE1">
        <w:rPr>
          <w:rFonts w:ascii="HG丸ｺﾞｼｯｸM-PRO" w:eastAsia="HG丸ｺﾞｼｯｸM-PRO" w:hAnsi="HG丸ｺﾞｼｯｸM-PRO" w:hint="eastAsia"/>
          <w:u w:val="thick"/>
        </w:rPr>
        <w:t>安全衛生推進者養成講習修了者</w:t>
      </w:r>
      <w:r>
        <w:rPr>
          <w:rFonts w:ascii="HG丸ｺﾞｼｯｸM-PRO" w:eastAsia="HG丸ｺﾞｼｯｸM-PRO" w:hAnsi="HG丸ｺﾞｼｯｸM-PRO" w:hint="eastAsia"/>
        </w:rPr>
        <w:t>、大学を卒業後1年以上安全衛生の実務を経験した者、5年以上安全衛生の実務を経験した者など）</w:t>
      </w:r>
    </w:p>
    <w:p w:rsidR="00123FFD" w:rsidRDefault="00C61D9B" w:rsidP="00123FFD">
      <w:pPr>
        <w:spacing w:line="280" w:lineRule="exact"/>
        <w:ind w:left="630" w:hangingChars="300" w:hanging="630"/>
        <w:rPr>
          <w:rFonts w:ascii="HG丸ｺﾞｼｯｸM-PRO" w:eastAsia="HG丸ｺﾞｼｯｸM-PRO" w:hAnsi="HG丸ｺﾞｼｯｸM-PRO"/>
        </w:rPr>
      </w:pPr>
      <w:r w:rsidRPr="00294EE1">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3047D204" wp14:editId="4E50A457">
                <wp:simplePos x="0" y="0"/>
                <wp:positionH relativeFrom="column">
                  <wp:posOffset>4649368</wp:posOffset>
                </wp:positionH>
                <wp:positionV relativeFrom="paragraph">
                  <wp:posOffset>268933</wp:posOffset>
                </wp:positionV>
                <wp:extent cx="1759974" cy="511278"/>
                <wp:effectExtent l="361950" t="76200" r="12065" b="222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974" cy="511278"/>
                        </a:xfrm>
                        <a:prstGeom prst="wedgeRectCallout">
                          <a:avLst>
                            <a:gd name="adj1" fmla="val -67690"/>
                            <a:gd name="adj2" fmla="val -58083"/>
                          </a:avLst>
                        </a:prstGeom>
                        <a:solidFill>
                          <a:srgbClr val="FFFFFF"/>
                        </a:solidFill>
                        <a:ln w="9525">
                          <a:solidFill>
                            <a:srgbClr val="000000"/>
                          </a:solidFill>
                          <a:miter lim="800000"/>
                          <a:headEnd/>
                          <a:tailEnd/>
                        </a:ln>
                      </wps:spPr>
                      <wps:txbx>
                        <w:txbxContent>
                          <w:p w:rsidR="00C61D9B" w:rsidRPr="00C61D9B" w:rsidRDefault="00C61D9B" w:rsidP="00C61D9B">
                            <w:pPr>
                              <w:spacing w:line="320" w:lineRule="exact"/>
                              <w:jc w:val="center"/>
                              <w:rPr>
                                <w:rFonts w:ascii="メイリオ" w:eastAsia="メイリオ" w:hAnsi="メイリオ" w:cs="メイリオ"/>
                              </w:rPr>
                            </w:pPr>
                            <w:r w:rsidRPr="00C61D9B">
                              <w:rPr>
                                <w:rFonts w:ascii="メイリオ" w:eastAsia="メイリオ" w:hAnsi="メイリオ" w:cs="メイリオ" w:hint="eastAsia"/>
                              </w:rPr>
                              <w:t>講習日程は</w:t>
                            </w:r>
                          </w:p>
                          <w:p w:rsidR="00015202" w:rsidRPr="00C61D9B" w:rsidRDefault="00C61D9B" w:rsidP="00C61D9B">
                            <w:pPr>
                              <w:spacing w:line="320" w:lineRule="exact"/>
                              <w:jc w:val="center"/>
                              <w:rPr>
                                <w:rFonts w:ascii="メイリオ" w:eastAsia="メイリオ" w:hAnsi="メイリオ" w:cs="メイリオ"/>
                              </w:rPr>
                            </w:pPr>
                            <w:r w:rsidRPr="00C61D9B">
                              <w:rPr>
                                <w:rFonts w:ascii="メイリオ" w:eastAsia="メイリオ" w:hAnsi="メイリオ" w:cs="メイリオ" w:hint="eastAsia"/>
                              </w:rPr>
                              <w:t>滋賀労働局ＨＰから</w:t>
                            </w:r>
                            <w:r w:rsidR="000F58C4" w:rsidRPr="000F58C4">
                              <w:rPr>
                                <w:rFonts w:ascii="メイリオ" w:eastAsia="メイリオ" w:hAnsi="メイリオ" w:cs="メイリオ"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9" type="#_x0000_t61" style="position:absolute;left:0;text-align:left;margin-left:366.1pt;margin-top:21.2pt;width:138.6pt;height:4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" adj="-3821,-1746">
                <v:textbox>
                  <w:txbxContent>
                    <w:p w:rsidR="00C61D9B" w:rsidRPr="00C61D9B" w:rsidRDefault="00C61D9B" w:rsidP="00C61D9B">
                      <w:pPr>
                        <w:spacing w:line="320" w:lineRule="exact"/>
                        <w:jc w:val="center"/>
                        <w:rPr>
                          <w:rFonts w:ascii="メイリオ" w:eastAsia="メイリオ" w:hAnsi="メイリオ" w:cs="メイリオ"/>
                        </w:rPr>
                      </w:pPr>
                      <w:r w:rsidRPr="00C61D9B">
                        <w:rPr>
                          <w:rFonts w:ascii="メイリオ" w:eastAsia="メイリオ" w:hAnsi="メイリオ" w:cs="メイリオ" w:hint="eastAsia"/>
                        </w:rPr>
                        <w:t>講習日程は</w:t>
                      </w:r>
                    </w:p>
                    <w:p w:rsidR="00015202" w:rsidRPr="00C61D9B" w:rsidRDefault="00C61D9B" w:rsidP="00C61D9B">
                      <w:pPr>
                        <w:spacing w:line="320" w:lineRule="exact"/>
                        <w:jc w:val="center"/>
                        <w:rPr>
                          <w:rFonts w:ascii="メイリオ" w:eastAsia="メイリオ" w:hAnsi="メイリオ" w:cs="メイリオ"/>
                        </w:rPr>
                      </w:pPr>
                      <w:r w:rsidRPr="00C61D9B">
                        <w:rPr>
                          <w:rFonts w:ascii="メイリオ" w:eastAsia="メイリオ" w:hAnsi="メイリオ" w:cs="メイリオ" w:hint="eastAsia"/>
                        </w:rPr>
                        <w:t>滋賀労働局ＨＰから</w:t>
                      </w:r>
                      <w:r w:rsidR="000F58C4" w:rsidRPr="000F58C4">
                        <w:rPr>
                          <w:rFonts w:ascii="メイリオ" w:eastAsia="メイリオ" w:hAnsi="メイリオ" w:cs="メイリオ" w:hint="eastAsia"/>
                          <w:sz w:val="18"/>
                        </w:rPr>
                        <w:t>（※）</w:t>
                      </w:r>
                    </w:p>
                  </w:txbxContent>
                </v:textbox>
              </v:shape>
            </w:pict>
          </mc:Fallback>
        </mc:AlternateContent>
      </w:r>
      <w:r w:rsidR="00123FFD">
        <w:rPr>
          <w:rFonts w:ascii="HG丸ｺﾞｼｯｸM-PRO" w:eastAsia="HG丸ｺﾞｼｯｸM-PRO" w:hAnsi="HG丸ｺﾞｼｯｸM-PRO" w:hint="eastAsia"/>
        </w:rPr>
        <w:t xml:space="preserve">　　イ　アと同等以上の能力を有すると認められる者（労働安全コンサルタント、安全管理士または安全管理者の資格を有する者）</w:t>
      </w:r>
    </w:p>
    <w:p w:rsidR="00123FFD" w:rsidRPr="004C44D9" w:rsidRDefault="00123FFD" w:rsidP="00C61D9B">
      <w:pPr>
        <w:spacing w:line="280" w:lineRule="exact"/>
        <w:ind w:left="723" w:hangingChars="300" w:hanging="723"/>
        <w:rPr>
          <w:rFonts w:ascii="HG丸ｺﾞｼｯｸM-PRO" w:eastAsia="HG丸ｺﾞｼｯｸM-PRO" w:hAnsi="HG丸ｺﾞｼｯｸM-PRO"/>
          <w:b/>
          <w:sz w:val="24"/>
          <w:szCs w:val="24"/>
        </w:rPr>
      </w:pPr>
      <w:r w:rsidRPr="004C44D9">
        <w:rPr>
          <w:rFonts w:ascii="HG丸ｺﾞｼｯｸM-PRO" w:eastAsia="HG丸ｺﾞｼｯｸM-PRO" w:hAnsi="HG丸ｺﾞｼｯｸM-PRO" w:hint="eastAsia"/>
          <w:b/>
          <w:sz w:val="24"/>
          <w:szCs w:val="24"/>
        </w:rPr>
        <w:t>３　安全推進者の配置</w:t>
      </w:r>
    </w:p>
    <w:p w:rsidR="00123FFD" w:rsidRDefault="00123FFD" w:rsidP="00123FFD">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原則として、事業場（店舗、施設など）ごとに1名以上配置すること。</w:t>
      </w:r>
    </w:p>
    <w:p w:rsidR="00123FFD" w:rsidRPr="004C44D9" w:rsidRDefault="00123FFD" w:rsidP="00123FFD">
      <w:pPr>
        <w:spacing w:line="280" w:lineRule="exact"/>
        <w:ind w:left="723" w:hangingChars="300" w:hanging="723"/>
        <w:rPr>
          <w:rFonts w:ascii="HG丸ｺﾞｼｯｸM-PRO" w:eastAsia="HG丸ｺﾞｼｯｸM-PRO" w:hAnsi="HG丸ｺﾞｼｯｸM-PRO"/>
          <w:b/>
          <w:sz w:val="24"/>
          <w:szCs w:val="24"/>
        </w:rPr>
      </w:pPr>
      <w:r w:rsidRPr="004C44D9">
        <w:rPr>
          <w:rFonts w:ascii="HG丸ｺﾞｼｯｸM-PRO" w:eastAsia="HG丸ｺﾞｼｯｸM-PRO" w:hAnsi="HG丸ｺﾞｼｯｸM-PRO" w:hint="eastAsia"/>
          <w:b/>
          <w:sz w:val="24"/>
          <w:szCs w:val="24"/>
        </w:rPr>
        <w:t>４　安全推進者の氏名の周知</w:t>
      </w:r>
    </w:p>
    <w:p w:rsidR="00123FFD" w:rsidRDefault="00123FFD" w:rsidP="00C61D9B">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安全推進者の氏名を作業場の見やすい箇所に掲示するなどにより関係労働者に周知すること。</w:t>
      </w:r>
    </w:p>
    <w:p w:rsidR="00123FFD" w:rsidRPr="004C44D9" w:rsidRDefault="00123FFD" w:rsidP="00123FFD">
      <w:pPr>
        <w:spacing w:line="280" w:lineRule="exact"/>
        <w:ind w:left="723" w:hangingChars="300" w:hanging="723"/>
        <w:rPr>
          <w:rFonts w:ascii="HG丸ｺﾞｼｯｸM-PRO" w:eastAsia="HG丸ｺﾞｼｯｸM-PRO" w:hAnsi="HG丸ｺﾞｼｯｸM-PRO"/>
          <w:b/>
          <w:sz w:val="24"/>
          <w:szCs w:val="24"/>
        </w:rPr>
      </w:pPr>
      <w:r w:rsidRPr="004C44D9">
        <w:rPr>
          <w:rFonts w:ascii="HG丸ｺﾞｼｯｸM-PRO" w:eastAsia="HG丸ｺﾞｼｯｸM-PRO" w:hAnsi="HG丸ｺﾞｼｯｸM-PRO" w:hint="eastAsia"/>
          <w:b/>
          <w:sz w:val="24"/>
          <w:szCs w:val="24"/>
        </w:rPr>
        <w:t>５　安全推進者の職務</w:t>
      </w:r>
    </w:p>
    <w:p w:rsidR="00123FFD" w:rsidRDefault="00123FFD" w:rsidP="00123FFD">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安全推進者は、事業の実施を統括管理する者を補佐して、次の職務を行うこと。また、事業者は、安全推進者に対して必要な権限を付与するとともに、知識の付与や能力の向上に配意すること。</w:t>
      </w:r>
    </w:p>
    <w:p w:rsidR="00123FFD" w:rsidRDefault="00123FFD" w:rsidP="00123FFD">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①　職場環境及び作業方法の改善に関すること</w:t>
      </w:r>
    </w:p>
    <w:p w:rsidR="00123FFD" w:rsidRDefault="00123FFD" w:rsidP="00123FFD">
      <w:pPr>
        <w:spacing w:line="28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（例）職場の整理整頓（４Ｓ活動）の推進、床の凸凹面の解消など職場内の危険個所の改善、刃物や台車などの道具の安全な使用に関するマニュアルの整備など）</w:t>
      </w:r>
    </w:p>
    <w:p w:rsidR="00123FFD" w:rsidRDefault="00123FFD" w:rsidP="00123FFD">
      <w:pPr>
        <w:spacing w:line="28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②　労働者の安全意識の啓発や安全教育に関すること</w:t>
      </w:r>
    </w:p>
    <w:p w:rsidR="00123FFD" w:rsidRDefault="00123FFD" w:rsidP="00123FFD">
      <w:pPr>
        <w:spacing w:line="28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（例）朝礼などの場を活用した労働災害防止に関する意義の周知・啓発、荷物の運搬作業などでの安全な作業手順についての教育・研修の実施など）</w:t>
      </w:r>
    </w:p>
    <w:p w:rsidR="00123FFD" w:rsidRDefault="00123FFD" w:rsidP="00123FFD">
      <w:pPr>
        <w:spacing w:line="280" w:lineRule="exact"/>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③　関係行政機関に対する安全に関する各種報告、届出など等に関すること</w:t>
      </w:r>
    </w:p>
    <w:p w:rsidR="00F45801" w:rsidRDefault="00123FFD" w:rsidP="000F58C4">
      <w:pPr>
        <w:spacing w:line="280" w:lineRule="exact"/>
        <w:ind w:left="840" w:hangingChars="400" w:hanging="840"/>
        <w:rPr>
          <w:rFonts w:asciiTheme="majorEastAsia" w:eastAsiaTheme="majorEastAsia" w:hAnsiTheme="majorEastAsia" w:cs="メイリオ"/>
          <w:sz w:val="24"/>
          <w:szCs w:val="24"/>
        </w:rPr>
      </w:pPr>
      <w:r>
        <w:rPr>
          <w:rFonts w:ascii="HG丸ｺﾞｼｯｸM-PRO" w:eastAsia="HG丸ｺﾞｼｯｸM-PRO" w:hAnsi="HG丸ｺﾞｼｯｸM-PRO" w:hint="eastAsia"/>
        </w:rPr>
        <w:t xml:space="preserve">　　（例）労働災害を発生さ</w:t>
      </w:r>
      <w:r w:rsidR="00C61D9B">
        <w:rPr>
          <w:rFonts w:ascii="HG丸ｺﾞｼｯｸM-PRO" w:eastAsia="HG丸ｺﾞｼｯｸM-PRO" w:hAnsi="HG丸ｺﾞｼｯｸM-PRO" w:hint="eastAsia"/>
        </w:rPr>
        <w:t>せた場合の労働者死傷病報告の作成や労働基準監督署長への提出など</w:t>
      </w:r>
    </w:p>
    <w:p w:rsidR="00C61D9B" w:rsidRPr="00C61D9B" w:rsidRDefault="000F58C4" w:rsidP="000C597F">
      <w:pPr>
        <w:rPr>
          <w:rFonts w:asciiTheme="majorEastAsia" w:eastAsiaTheme="majorEastAsia" w:hAnsiTheme="majorEastAsia" w:cs="メイリオ"/>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1248" behindDoc="0" locked="0" layoutInCell="1" allowOverlap="1" wp14:anchorId="1AFE5F03" wp14:editId="2B8FA705">
                <wp:simplePos x="0" y="0"/>
                <wp:positionH relativeFrom="column">
                  <wp:posOffset>-20955</wp:posOffset>
                </wp:positionH>
                <wp:positionV relativeFrom="paragraph">
                  <wp:posOffset>392430</wp:posOffset>
                </wp:positionV>
                <wp:extent cx="5161915" cy="2870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287020"/>
                        </a:xfrm>
                        <a:prstGeom prst="rect">
                          <a:avLst/>
                        </a:prstGeom>
                        <a:noFill/>
                        <a:ln w="9525">
                          <a:noFill/>
                          <a:miter lim="800000"/>
                          <a:headEnd/>
                          <a:tailEnd/>
                        </a:ln>
                      </wps:spPr>
                      <wps:txbx>
                        <w:txbxContent>
                          <w:p w:rsidR="000F58C4" w:rsidRDefault="000F58C4" w:rsidP="000F58C4">
                            <w:pPr>
                              <w:jc w:val="left"/>
                              <w:rPr>
                                <w:rFonts w:asciiTheme="majorEastAsia" w:eastAsiaTheme="majorEastAsia" w:hAnsiTheme="majorEastAsia"/>
                                <w:sz w:val="20"/>
                              </w:rPr>
                            </w:pPr>
                            <w:r>
                              <w:rPr>
                                <w:rFonts w:asciiTheme="majorEastAsia" w:eastAsiaTheme="majorEastAsia" w:hAnsiTheme="majorEastAsia" w:hint="eastAsia"/>
                                <w:sz w:val="20"/>
                              </w:rPr>
                              <w:t>※「</w:t>
                            </w:r>
                            <w:hyperlink r:id="rId8" w:anchor="syuyotsutatsu" w:history="1">
                              <w:r w:rsidRPr="00007FF9">
                                <w:rPr>
                                  <w:rStyle w:val="ae"/>
                                  <w:rFonts w:asciiTheme="majorEastAsia" w:eastAsiaTheme="majorEastAsia" w:hAnsiTheme="majorEastAsia" w:hint="eastAsia"/>
                                  <w:sz w:val="20"/>
                                </w:rPr>
                                <w:t>技能講習・特別教育・安全衛生教育・災害防止活動　計画表</w:t>
                              </w:r>
                            </w:hyperlink>
                            <w:bookmarkStart w:id="0" w:name="_GoBack"/>
                            <w:bookmarkEnd w:id="0"/>
                            <w:r>
                              <w:rPr>
                                <w:rFonts w:asciiTheme="majorEastAsia" w:eastAsiaTheme="majorEastAsia" w:hAnsiTheme="majorEastAsia" w:hint="eastAsia"/>
                                <w:sz w:val="20"/>
                              </w:rPr>
                              <w:t>」をご覧下さい。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65pt;margin-top:30.9pt;width:406.45pt;height:2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" filled="f" stroked="f">
                <v:textbox>
                  <w:txbxContent>
                    <w:p w:rsidR="000F58C4" w:rsidRDefault="000F58C4" w:rsidP="000F58C4">
                      <w:pPr>
                        <w:jc w:val="left"/>
                        <w:rPr>
                          <w:rFonts w:asciiTheme="majorEastAsia" w:eastAsiaTheme="majorEastAsia" w:hAnsiTheme="majorEastAsia"/>
                          <w:sz w:val="20"/>
                        </w:rPr>
                      </w:pPr>
                      <w:r>
                        <w:rPr>
                          <w:rFonts w:asciiTheme="majorEastAsia" w:eastAsiaTheme="majorEastAsia" w:hAnsiTheme="majorEastAsia" w:hint="eastAsia"/>
                          <w:sz w:val="20"/>
                        </w:rPr>
                        <w:t>※「</w:t>
                      </w:r>
                      <w:hyperlink r:id="rId9" w:anchor="syuyotsutatsu" w:history="1">
                        <w:r w:rsidRPr="00007FF9">
                          <w:rPr>
                            <w:rStyle w:val="ae"/>
                            <w:rFonts w:asciiTheme="majorEastAsia" w:eastAsiaTheme="majorEastAsia" w:hAnsiTheme="majorEastAsia" w:hint="eastAsia"/>
                            <w:sz w:val="20"/>
                          </w:rPr>
                          <w:t>技能講習・特別教育・安全衛生教育・災害防止活動　計画表</w:t>
                        </w:r>
                      </w:hyperlink>
                      <w:bookmarkStart w:id="1" w:name="_GoBack"/>
                      <w:bookmarkEnd w:id="1"/>
                      <w:r>
                        <w:rPr>
                          <w:rFonts w:asciiTheme="majorEastAsia" w:eastAsiaTheme="majorEastAsia" w:hAnsiTheme="majorEastAsia" w:hint="eastAsia"/>
                          <w:sz w:val="20"/>
                        </w:rPr>
                        <w:t>」をご覧下さい。</w:t>
                      </w:r>
                    </w:p>
                  </w:txbxContent>
                </v:textbox>
              </v:shape>
            </w:pict>
          </mc:Fallback>
        </mc:AlternateContent>
      </w:r>
      <w:r w:rsidRPr="00A24BE3">
        <w:rPr>
          <w:rFonts w:ascii="メイリオ" w:eastAsia="メイリオ" w:hAnsi="メイリオ" w:cs="メイリオ"/>
          <w:noProof/>
          <w:sz w:val="24"/>
        </w:rPr>
        <mc:AlternateContent>
          <mc:Choice Requires="wps">
            <w:drawing>
              <wp:anchor distT="0" distB="0" distL="114300" distR="114300" simplePos="0" relativeHeight="251699200" behindDoc="0" locked="0" layoutInCell="1" allowOverlap="1" wp14:anchorId="0AFD86F5" wp14:editId="3B2F272B">
                <wp:simplePos x="0" y="0"/>
                <wp:positionH relativeFrom="column">
                  <wp:posOffset>2811145</wp:posOffset>
                </wp:positionH>
                <wp:positionV relativeFrom="paragraph">
                  <wp:posOffset>93980</wp:posOffset>
                </wp:positionV>
                <wp:extent cx="3754755" cy="2870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287020"/>
                        </a:xfrm>
                        <a:prstGeom prst="rect">
                          <a:avLst/>
                        </a:prstGeom>
                        <a:noFill/>
                        <a:ln w="9525">
                          <a:noFill/>
                          <a:miter lim="800000"/>
                          <a:headEnd/>
                          <a:tailEnd/>
                        </a:ln>
                      </wps:spPr>
                      <wps:txbx>
                        <w:txbxContent>
                          <w:p w:rsidR="00C61D9B" w:rsidRPr="00A24BE3" w:rsidRDefault="00C61D9B" w:rsidP="000F58C4">
                            <w:pPr>
                              <w:jc w:val="right"/>
                              <w:rPr>
                                <w:rFonts w:asciiTheme="majorEastAsia" w:eastAsiaTheme="majorEastAsia" w:hAnsiTheme="majorEastAsia"/>
                                <w:sz w:val="20"/>
                              </w:rPr>
                            </w:pPr>
                            <w:r w:rsidRPr="00A24BE3">
                              <w:rPr>
                                <w:rFonts w:asciiTheme="majorEastAsia" w:eastAsiaTheme="majorEastAsia" w:hAnsiTheme="majorEastAsia" w:hint="eastAsia"/>
                                <w:sz w:val="20"/>
                              </w:rPr>
                              <w:t>（</w:t>
                            </w:r>
                            <w:r>
                              <w:rPr>
                                <w:rFonts w:asciiTheme="majorEastAsia" w:eastAsiaTheme="majorEastAsia" w:hAnsiTheme="majorEastAsia" w:hint="eastAsia"/>
                                <w:sz w:val="20"/>
                              </w:rPr>
                              <w:t>2016.4</w:t>
                            </w:r>
                            <w:r w:rsidRPr="00A24BE3">
                              <w:rPr>
                                <w:rFonts w:asciiTheme="majorEastAsia" w:eastAsiaTheme="majorEastAsia" w:hAnsiTheme="majorEastAsia" w:hint="eastAsia"/>
                                <w:sz w:val="20"/>
                              </w:rPr>
                              <w:t>更新</w:t>
                            </w:r>
                            <w:r>
                              <w:rPr>
                                <w:rFonts w:asciiTheme="majorEastAsia" w:eastAsiaTheme="majorEastAsia" w:hAnsiTheme="majorEastAsia" w:hint="eastAsia"/>
                                <w:sz w:val="20"/>
                              </w:rPr>
                              <w:t xml:space="preserve">　滋賀労働局健康安全課 TEL:077-522-6650</w:t>
                            </w:r>
                            <w:r w:rsidRPr="00A24BE3">
                              <w:rPr>
                                <w:rFonts w:asciiTheme="majorEastAsia" w:eastAsiaTheme="majorEastAsia" w:hAnsiTheme="majorEastAsia"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1.35pt;margin-top:7.4pt;width:295.65pt;height:2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" filled="f" stroked="f">
                <v:textbox>
                  <w:txbxContent>
                    <w:p w:rsidR="00C61D9B" w:rsidRPr="00A24BE3" w:rsidRDefault="00C61D9B" w:rsidP="000F58C4">
                      <w:pPr>
                        <w:jc w:val="right"/>
                        <w:rPr>
                          <w:rFonts w:asciiTheme="majorEastAsia" w:eastAsiaTheme="majorEastAsia" w:hAnsiTheme="majorEastAsia"/>
                          <w:sz w:val="20"/>
                        </w:rPr>
                      </w:pPr>
                      <w:r w:rsidRPr="00A24BE3">
                        <w:rPr>
                          <w:rFonts w:asciiTheme="majorEastAsia" w:eastAsiaTheme="majorEastAsia" w:hAnsiTheme="majorEastAsia" w:hint="eastAsia"/>
                          <w:sz w:val="20"/>
                        </w:rPr>
                        <w:t>（</w:t>
                      </w:r>
                      <w:r>
                        <w:rPr>
                          <w:rFonts w:asciiTheme="majorEastAsia" w:eastAsiaTheme="majorEastAsia" w:hAnsiTheme="majorEastAsia" w:hint="eastAsia"/>
                          <w:sz w:val="20"/>
                        </w:rPr>
                        <w:t>2016.4</w:t>
                      </w:r>
                      <w:r w:rsidRPr="00A24BE3">
                        <w:rPr>
                          <w:rFonts w:asciiTheme="majorEastAsia" w:eastAsiaTheme="majorEastAsia" w:hAnsiTheme="majorEastAsia" w:hint="eastAsia"/>
                          <w:sz w:val="20"/>
                        </w:rPr>
                        <w:t>更新</w:t>
                      </w:r>
                      <w:r>
                        <w:rPr>
                          <w:rFonts w:asciiTheme="majorEastAsia" w:eastAsiaTheme="majorEastAsia" w:hAnsiTheme="majorEastAsia" w:hint="eastAsia"/>
                          <w:sz w:val="20"/>
                        </w:rPr>
                        <w:t xml:space="preserve">　滋賀労働局健康安全課 TEL:077-522-6650</w:t>
                      </w:r>
                      <w:r w:rsidRPr="00A24BE3">
                        <w:rPr>
                          <w:rFonts w:asciiTheme="majorEastAsia" w:eastAsiaTheme="majorEastAsia" w:hAnsiTheme="majorEastAsia" w:hint="eastAsia"/>
                          <w:sz w:val="20"/>
                        </w:rPr>
                        <w:t>）</w:t>
                      </w:r>
                    </w:p>
                  </w:txbxContent>
                </v:textbox>
              </v:shape>
            </w:pict>
          </mc:Fallback>
        </mc:AlternateContent>
      </w:r>
    </w:p>
    <w:sectPr w:rsidR="00C61D9B" w:rsidRPr="00C61D9B" w:rsidSect="00C61D9B">
      <w:pgSz w:w="11906" w:h="16838"/>
      <w:pgMar w:top="851" w:right="991"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02" w:rsidRDefault="00015202" w:rsidP="001345C7">
      <w:r>
        <w:separator/>
      </w:r>
    </w:p>
  </w:endnote>
  <w:endnote w:type="continuationSeparator" w:id="0">
    <w:p w:rsidR="00015202" w:rsidRDefault="00015202" w:rsidP="0013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02" w:rsidRDefault="00015202" w:rsidP="001345C7">
      <w:r>
        <w:separator/>
      </w:r>
    </w:p>
  </w:footnote>
  <w:footnote w:type="continuationSeparator" w:id="0">
    <w:p w:rsidR="00015202" w:rsidRDefault="00015202" w:rsidP="0013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BE"/>
    <w:rsid w:val="00007FF9"/>
    <w:rsid w:val="00015202"/>
    <w:rsid w:val="00086CCE"/>
    <w:rsid w:val="000C597F"/>
    <w:rsid w:val="000F58C4"/>
    <w:rsid w:val="00123FFD"/>
    <w:rsid w:val="001345C7"/>
    <w:rsid w:val="001A3A03"/>
    <w:rsid w:val="00265BBE"/>
    <w:rsid w:val="002776FF"/>
    <w:rsid w:val="00281F2E"/>
    <w:rsid w:val="00294EE1"/>
    <w:rsid w:val="002B5432"/>
    <w:rsid w:val="00365F3C"/>
    <w:rsid w:val="00377443"/>
    <w:rsid w:val="003A5A30"/>
    <w:rsid w:val="003C254C"/>
    <w:rsid w:val="00491D75"/>
    <w:rsid w:val="004C44D9"/>
    <w:rsid w:val="004F41FB"/>
    <w:rsid w:val="005A7965"/>
    <w:rsid w:val="006709DA"/>
    <w:rsid w:val="0069530B"/>
    <w:rsid w:val="00701291"/>
    <w:rsid w:val="00847ACB"/>
    <w:rsid w:val="00873092"/>
    <w:rsid w:val="008A4F8E"/>
    <w:rsid w:val="009C7408"/>
    <w:rsid w:val="00A24BE3"/>
    <w:rsid w:val="00A32814"/>
    <w:rsid w:val="00A66E70"/>
    <w:rsid w:val="00A838D5"/>
    <w:rsid w:val="00AD26B1"/>
    <w:rsid w:val="00AE0BAD"/>
    <w:rsid w:val="00B021D8"/>
    <w:rsid w:val="00B02F4B"/>
    <w:rsid w:val="00B11001"/>
    <w:rsid w:val="00B41E52"/>
    <w:rsid w:val="00B6525B"/>
    <w:rsid w:val="00BA2CC2"/>
    <w:rsid w:val="00C61D9B"/>
    <w:rsid w:val="00C64958"/>
    <w:rsid w:val="00CB4C0A"/>
    <w:rsid w:val="00CD5F93"/>
    <w:rsid w:val="00D11E85"/>
    <w:rsid w:val="00E53CD8"/>
    <w:rsid w:val="00E96036"/>
    <w:rsid w:val="00F45801"/>
    <w:rsid w:val="00F75C0A"/>
    <w:rsid w:val="00FA14E2"/>
    <w:rsid w:val="00FF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45C7"/>
    <w:pPr>
      <w:snapToGrid w:val="0"/>
      <w:jc w:val="left"/>
    </w:pPr>
  </w:style>
  <w:style w:type="character" w:customStyle="1" w:styleId="a4">
    <w:name w:val="脚注文字列 (文字)"/>
    <w:basedOn w:val="a0"/>
    <w:link w:val="a3"/>
    <w:uiPriority w:val="99"/>
    <w:semiHidden/>
    <w:rsid w:val="001345C7"/>
  </w:style>
  <w:style w:type="character" w:styleId="a5">
    <w:name w:val="footnote reference"/>
    <w:basedOn w:val="a0"/>
    <w:uiPriority w:val="99"/>
    <w:semiHidden/>
    <w:unhideWhenUsed/>
    <w:rsid w:val="001345C7"/>
    <w:rPr>
      <w:vertAlign w:val="superscript"/>
    </w:rPr>
  </w:style>
  <w:style w:type="table" w:styleId="a6">
    <w:name w:val="Table Grid"/>
    <w:basedOn w:val="a1"/>
    <w:uiPriority w:val="59"/>
    <w:rsid w:val="0069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5432"/>
    <w:pPr>
      <w:ind w:leftChars="400" w:left="840"/>
    </w:pPr>
  </w:style>
  <w:style w:type="paragraph" w:styleId="a8">
    <w:name w:val="header"/>
    <w:basedOn w:val="a"/>
    <w:link w:val="a9"/>
    <w:uiPriority w:val="99"/>
    <w:unhideWhenUsed/>
    <w:rsid w:val="004F41FB"/>
    <w:pPr>
      <w:tabs>
        <w:tab w:val="center" w:pos="4252"/>
        <w:tab w:val="right" w:pos="8504"/>
      </w:tabs>
      <w:snapToGrid w:val="0"/>
    </w:pPr>
  </w:style>
  <w:style w:type="character" w:customStyle="1" w:styleId="a9">
    <w:name w:val="ヘッダー (文字)"/>
    <w:basedOn w:val="a0"/>
    <w:link w:val="a8"/>
    <w:uiPriority w:val="99"/>
    <w:rsid w:val="004F41FB"/>
  </w:style>
  <w:style w:type="paragraph" w:styleId="aa">
    <w:name w:val="footer"/>
    <w:basedOn w:val="a"/>
    <w:link w:val="ab"/>
    <w:uiPriority w:val="99"/>
    <w:unhideWhenUsed/>
    <w:rsid w:val="004F41FB"/>
    <w:pPr>
      <w:tabs>
        <w:tab w:val="center" w:pos="4252"/>
        <w:tab w:val="right" w:pos="8504"/>
      </w:tabs>
      <w:snapToGrid w:val="0"/>
    </w:pPr>
  </w:style>
  <w:style w:type="character" w:customStyle="1" w:styleId="ab">
    <w:name w:val="フッター (文字)"/>
    <w:basedOn w:val="a0"/>
    <w:link w:val="aa"/>
    <w:uiPriority w:val="99"/>
    <w:rsid w:val="004F41FB"/>
  </w:style>
  <w:style w:type="paragraph" w:styleId="Web">
    <w:name w:val="Normal (Web)"/>
    <w:basedOn w:val="a"/>
    <w:uiPriority w:val="99"/>
    <w:semiHidden/>
    <w:unhideWhenUsed/>
    <w:rsid w:val="00B41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B41E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E52"/>
    <w:rPr>
      <w:rFonts w:asciiTheme="majorHAnsi" w:eastAsiaTheme="majorEastAsia" w:hAnsiTheme="majorHAnsi" w:cstheme="majorBidi"/>
      <w:sz w:val="18"/>
      <w:szCs w:val="18"/>
    </w:rPr>
  </w:style>
  <w:style w:type="character" w:styleId="ae">
    <w:name w:val="Hyperlink"/>
    <w:basedOn w:val="a0"/>
    <w:uiPriority w:val="99"/>
    <w:unhideWhenUsed/>
    <w:rsid w:val="00F45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45C7"/>
    <w:pPr>
      <w:snapToGrid w:val="0"/>
      <w:jc w:val="left"/>
    </w:pPr>
  </w:style>
  <w:style w:type="character" w:customStyle="1" w:styleId="a4">
    <w:name w:val="脚注文字列 (文字)"/>
    <w:basedOn w:val="a0"/>
    <w:link w:val="a3"/>
    <w:uiPriority w:val="99"/>
    <w:semiHidden/>
    <w:rsid w:val="001345C7"/>
  </w:style>
  <w:style w:type="character" w:styleId="a5">
    <w:name w:val="footnote reference"/>
    <w:basedOn w:val="a0"/>
    <w:uiPriority w:val="99"/>
    <w:semiHidden/>
    <w:unhideWhenUsed/>
    <w:rsid w:val="001345C7"/>
    <w:rPr>
      <w:vertAlign w:val="superscript"/>
    </w:rPr>
  </w:style>
  <w:style w:type="table" w:styleId="a6">
    <w:name w:val="Table Grid"/>
    <w:basedOn w:val="a1"/>
    <w:uiPriority w:val="59"/>
    <w:rsid w:val="0069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5432"/>
    <w:pPr>
      <w:ind w:leftChars="400" w:left="840"/>
    </w:pPr>
  </w:style>
  <w:style w:type="paragraph" w:styleId="a8">
    <w:name w:val="header"/>
    <w:basedOn w:val="a"/>
    <w:link w:val="a9"/>
    <w:uiPriority w:val="99"/>
    <w:unhideWhenUsed/>
    <w:rsid w:val="004F41FB"/>
    <w:pPr>
      <w:tabs>
        <w:tab w:val="center" w:pos="4252"/>
        <w:tab w:val="right" w:pos="8504"/>
      </w:tabs>
      <w:snapToGrid w:val="0"/>
    </w:pPr>
  </w:style>
  <w:style w:type="character" w:customStyle="1" w:styleId="a9">
    <w:name w:val="ヘッダー (文字)"/>
    <w:basedOn w:val="a0"/>
    <w:link w:val="a8"/>
    <w:uiPriority w:val="99"/>
    <w:rsid w:val="004F41FB"/>
  </w:style>
  <w:style w:type="paragraph" w:styleId="aa">
    <w:name w:val="footer"/>
    <w:basedOn w:val="a"/>
    <w:link w:val="ab"/>
    <w:uiPriority w:val="99"/>
    <w:unhideWhenUsed/>
    <w:rsid w:val="004F41FB"/>
    <w:pPr>
      <w:tabs>
        <w:tab w:val="center" w:pos="4252"/>
        <w:tab w:val="right" w:pos="8504"/>
      </w:tabs>
      <w:snapToGrid w:val="0"/>
    </w:pPr>
  </w:style>
  <w:style w:type="character" w:customStyle="1" w:styleId="ab">
    <w:name w:val="フッター (文字)"/>
    <w:basedOn w:val="a0"/>
    <w:link w:val="aa"/>
    <w:uiPriority w:val="99"/>
    <w:rsid w:val="004F41FB"/>
  </w:style>
  <w:style w:type="paragraph" w:styleId="Web">
    <w:name w:val="Normal (Web)"/>
    <w:basedOn w:val="a"/>
    <w:uiPriority w:val="99"/>
    <w:semiHidden/>
    <w:unhideWhenUsed/>
    <w:rsid w:val="00B41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B41E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E52"/>
    <w:rPr>
      <w:rFonts w:asciiTheme="majorHAnsi" w:eastAsiaTheme="majorEastAsia" w:hAnsiTheme="majorHAnsi" w:cstheme="majorBidi"/>
      <w:sz w:val="18"/>
      <w:szCs w:val="18"/>
    </w:rPr>
  </w:style>
  <w:style w:type="character" w:styleId="ae">
    <w:name w:val="Hyperlink"/>
    <w:basedOn w:val="a0"/>
    <w:uiPriority w:val="99"/>
    <w:unhideWhenUsed/>
    <w:rsid w:val="00F45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861">
      <w:bodyDiv w:val="1"/>
      <w:marLeft w:val="0"/>
      <w:marRight w:val="0"/>
      <w:marTop w:val="0"/>
      <w:marBottom w:val="0"/>
      <w:divBdr>
        <w:top w:val="none" w:sz="0" w:space="0" w:color="auto"/>
        <w:left w:val="none" w:sz="0" w:space="0" w:color="auto"/>
        <w:bottom w:val="none" w:sz="0" w:space="0" w:color="auto"/>
        <w:right w:val="none" w:sz="0" w:space="0" w:color="auto"/>
      </w:divBdr>
    </w:div>
    <w:div w:id="337198187">
      <w:bodyDiv w:val="1"/>
      <w:marLeft w:val="0"/>
      <w:marRight w:val="0"/>
      <w:marTop w:val="0"/>
      <w:marBottom w:val="0"/>
      <w:divBdr>
        <w:top w:val="none" w:sz="0" w:space="0" w:color="auto"/>
        <w:left w:val="none" w:sz="0" w:space="0" w:color="auto"/>
        <w:bottom w:val="none" w:sz="0" w:space="0" w:color="auto"/>
        <w:right w:val="none" w:sz="0" w:space="0" w:color="auto"/>
      </w:divBdr>
    </w:div>
    <w:div w:id="587234377">
      <w:bodyDiv w:val="1"/>
      <w:marLeft w:val="0"/>
      <w:marRight w:val="0"/>
      <w:marTop w:val="0"/>
      <w:marBottom w:val="0"/>
      <w:divBdr>
        <w:top w:val="none" w:sz="0" w:space="0" w:color="auto"/>
        <w:left w:val="none" w:sz="0" w:space="0" w:color="auto"/>
        <w:bottom w:val="none" w:sz="0" w:space="0" w:color="auto"/>
        <w:right w:val="none" w:sz="0" w:space="0" w:color="auto"/>
      </w:divBdr>
    </w:div>
    <w:div w:id="687635722">
      <w:bodyDiv w:val="1"/>
      <w:marLeft w:val="0"/>
      <w:marRight w:val="0"/>
      <w:marTop w:val="0"/>
      <w:marBottom w:val="0"/>
      <w:divBdr>
        <w:top w:val="none" w:sz="0" w:space="0" w:color="auto"/>
        <w:left w:val="none" w:sz="0" w:space="0" w:color="auto"/>
        <w:bottom w:val="none" w:sz="0" w:space="0" w:color="auto"/>
        <w:right w:val="none" w:sz="0" w:space="0" w:color="auto"/>
      </w:divBdr>
    </w:div>
    <w:div w:id="950938246">
      <w:bodyDiv w:val="1"/>
      <w:marLeft w:val="0"/>
      <w:marRight w:val="0"/>
      <w:marTop w:val="0"/>
      <w:marBottom w:val="0"/>
      <w:divBdr>
        <w:top w:val="none" w:sz="0" w:space="0" w:color="auto"/>
        <w:left w:val="none" w:sz="0" w:space="0" w:color="auto"/>
        <w:bottom w:val="none" w:sz="0" w:space="0" w:color="auto"/>
        <w:right w:val="none" w:sz="0" w:space="0" w:color="auto"/>
      </w:divBdr>
    </w:div>
    <w:div w:id="1410738484">
      <w:bodyDiv w:val="1"/>
      <w:marLeft w:val="0"/>
      <w:marRight w:val="0"/>
      <w:marTop w:val="0"/>
      <w:marBottom w:val="0"/>
      <w:divBdr>
        <w:top w:val="none" w:sz="0" w:space="0" w:color="auto"/>
        <w:left w:val="none" w:sz="0" w:space="0" w:color="auto"/>
        <w:bottom w:val="none" w:sz="0" w:space="0" w:color="auto"/>
        <w:right w:val="none" w:sz="0" w:space="0" w:color="auto"/>
      </w:divBdr>
    </w:div>
    <w:div w:id="1452087823">
      <w:bodyDiv w:val="1"/>
      <w:marLeft w:val="0"/>
      <w:marRight w:val="0"/>
      <w:marTop w:val="0"/>
      <w:marBottom w:val="0"/>
      <w:divBdr>
        <w:top w:val="none" w:sz="0" w:space="0" w:color="auto"/>
        <w:left w:val="none" w:sz="0" w:space="0" w:color="auto"/>
        <w:bottom w:val="none" w:sz="0" w:space="0" w:color="auto"/>
        <w:right w:val="none" w:sz="0" w:space="0" w:color="auto"/>
      </w:divBdr>
    </w:div>
    <w:div w:id="1461339107">
      <w:bodyDiv w:val="1"/>
      <w:marLeft w:val="0"/>
      <w:marRight w:val="0"/>
      <w:marTop w:val="0"/>
      <w:marBottom w:val="0"/>
      <w:divBdr>
        <w:top w:val="none" w:sz="0" w:space="0" w:color="auto"/>
        <w:left w:val="none" w:sz="0" w:space="0" w:color="auto"/>
        <w:bottom w:val="none" w:sz="0" w:space="0" w:color="auto"/>
        <w:right w:val="none" w:sz="0" w:space="0" w:color="auto"/>
      </w:divBdr>
    </w:div>
    <w:div w:id="1765762897">
      <w:bodyDiv w:val="1"/>
      <w:marLeft w:val="0"/>
      <w:marRight w:val="0"/>
      <w:marTop w:val="0"/>
      <w:marBottom w:val="0"/>
      <w:divBdr>
        <w:top w:val="none" w:sz="0" w:space="0" w:color="auto"/>
        <w:left w:val="none" w:sz="0" w:space="0" w:color="auto"/>
        <w:bottom w:val="none" w:sz="0" w:space="0" w:color="auto"/>
        <w:right w:val="none" w:sz="0" w:space="0" w:color="auto"/>
      </w:divBdr>
    </w:div>
    <w:div w:id="20288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ga-roudoukyoku.jsite.mhlw.go.jp/hourei_seido_tetsuzuki/anzen_eise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iga-roudoukyoku.jsite.mhlw.go.jp/hourei_seido_tetsuzuki/anzen_eis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7DB0-5030-4EAE-BE9D-94455E14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滋賀労働局</dc:creator>
  <cp:lastModifiedBy>小林　弦太</cp:lastModifiedBy>
  <cp:revision>27</cp:revision>
  <cp:lastPrinted>2016-04-08T09:42:00Z</cp:lastPrinted>
  <dcterms:created xsi:type="dcterms:W3CDTF">2014-10-07T02:12:00Z</dcterms:created>
  <dcterms:modified xsi:type="dcterms:W3CDTF">2016-04-08T09:47:00Z</dcterms:modified>
</cp:coreProperties>
</file>