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Pr="00E3167A" w:rsidRDefault="00E3167A" w:rsidP="00E3167A">
      <w:pPr>
        <w:spacing w:after="0" w:line="300" w:lineRule="auto"/>
        <w:ind w:left="-5"/>
        <w:rPr>
          <w:rFonts w:ascii="ＭＳ ゴシック" w:eastAsia="ＭＳ ゴシック" w:hAnsi="ＭＳ ゴシック" w:cs="ＭＳ ゴシック"/>
        </w:rPr>
      </w:pPr>
      <w:r w:rsidRPr="00E3167A">
        <w:rPr>
          <w:rFonts w:ascii="ＭＳ ゴシック" w:eastAsia="ＭＳ ゴシック" w:hAnsi="ＭＳ ゴシック" w:cs="ＭＳ ゴシック"/>
        </w:rPr>
        <w:t>モデル行動計画</w:t>
      </w:r>
      <w:r w:rsidRPr="00E3167A">
        <w:rPr>
          <w:rFonts w:ascii="ＭＳ ゴシック" w:eastAsia="ＭＳ ゴシック" w:hAnsi="ＭＳ ゴシック" w:cs="ＭＳ ゴシック" w:hint="eastAsia"/>
        </w:rPr>
        <w:t>Ｄ：300</w:t>
      </w:r>
      <w:r w:rsidR="00605487">
        <w:rPr>
          <w:rFonts w:ascii="ＭＳ ゴシック" w:eastAsia="ＭＳ ゴシック" w:hAnsi="ＭＳ ゴシック" w:cs="ＭＳ ゴシック"/>
        </w:rPr>
        <w:t>人以下・既に女性が多い職場（女性の正社員比率が低い会社）</w:t>
      </w:r>
      <w:r w:rsidR="00605487" w:rsidRPr="00E3167A">
        <w:rPr>
          <w:rFonts w:ascii="ＭＳ ゴシック" w:eastAsia="ＭＳ ゴシック" w:hAnsi="ＭＳ ゴシック" w:cs="ＭＳ ゴシック"/>
        </w:rPr>
        <w:t xml:space="preserve"> </w:t>
      </w:r>
    </w:p>
    <w:p w:rsidR="00E3167A" w:rsidRDefault="00E3167A" w:rsidP="0095305B">
      <w:pPr>
        <w:spacing w:after="0" w:line="300" w:lineRule="auto"/>
        <w:ind w:left="147" w:right="141"/>
        <w:jc w:val="center"/>
        <w:rPr>
          <w:rFonts w:ascii="ＭＳ ゴシック" w:eastAsia="ＭＳ ゴシック" w:hAnsi="ＭＳ ゴシック" w:cs="ＭＳ ゴシック"/>
          <w:sz w:val="24"/>
          <w:u w:val="single" w:color="000000"/>
        </w:rPr>
      </w:pPr>
    </w:p>
    <w:p w:rsidR="003E2B30" w:rsidRDefault="00605487" w:rsidP="0095305B">
      <w:pPr>
        <w:spacing w:after="0" w:line="300" w:lineRule="auto"/>
        <w:ind w:left="147" w:right="141"/>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D</w:t>
      </w:r>
      <w:r>
        <w:rPr>
          <w:rFonts w:ascii="游明朝" w:eastAsia="游明朝" w:hAnsi="游明朝" w:cs="游明朝"/>
          <w:sz w:val="24"/>
        </w:rPr>
        <w:t xml:space="preserve"> </w:t>
      </w:r>
    </w:p>
    <w:p w:rsidR="003E2B30" w:rsidRPr="00E3167A" w:rsidRDefault="00605487" w:rsidP="00E3167A">
      <w:pPr>
        <w:spacing w:after="0" w:line="300" w:lineRule="auto"/>
        <w:ind w:left="147" w:right="250" w:hanging="11"/>
        <w:jc w:val="center"/>
        <w:rPr>
          <w:rFonts w:ascii="ＭＳ ゴシック" w:eastAsia="ＭＳ ゴシック" w:hAnsi="ＭＳ ゴシック"/>
          <w:sz w:val="24"/>
          <w:szCs w:val="24"/>
        </w:rPr>
      </w:pPr>
      <w:r w:rsidRPr="00E3167A">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E3167A">
      <w:pPr>
        <w:spacing w:after="0" w:line="300" w:lineRule="auto"/>
        <w:ind w:left="0" w:firstLineChars="100" w:firstLine="210"/>
      </w:pPr>
      <w:r>
        <w:t>男女ともに全従業員が活躍できる雇用環境の整備を行うため、次のように行動計画を策定する。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9"/>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2023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9"/>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E3167A">
      <w:pPr>
        <w:numPr>
          <w:ilvl w:val="0"/>
          <w:numId w:val="7"/>
        </w:numPr>
        <w:spacing w:after="0" w:line="300" w:lineRule="auto"/>
        <w:ind w:left="567" w:hanging="425"/>
      </w:pPr>
      <w:r>
        <w:t>全従業員で見ると女性の割合が高く、既にさまざまな部門で活躍しているが、男性に比べて女性の正社員の割合が低い。</w:t>
      </w:r>
      <w:r w:rsidRPr="00E3167A">
        <w:t xml:space="preserve"> </w:t>
      </w:r>
    </w:p>
    <w:p w:rsidR="003E2B30" w:rsidRDefault="00605487" w:rsidP="0095305B">
      <w:pPr>
        <w:spacing w:after="0" w:line="300" w:lineRule="auto"/>
        <w:ind w:left="840" w:firstLine="0"/>
      </w:pPr>
      <w:r>
        <w:rPr>
          <w:rFonts w:ascii="Century" w:eastAsia="Century" w:hAnsi="Century" w:cs="Century"/>
        </w:rPr>
        <w:t xml:space="preserve"> </w:t>
      </w:r>
    </w:p>
    <w:p w:rsidR="00E3167A" w:rsidRDefault="00605487" w:rsidP="0095305B">
      <w:pPr>
        <w:spacing w:after="0" w:line="300" w:lineRule="auto"/>
        <w:ind w:left="-5" w:right="5086"/>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086"/>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bookmarkStart w:id="0" w:name="_GoBack"/>
      <w:bookmarkEnd w:id="0"/>
    </w:p>
    <w:p w:rsidR="00E3167A" w:rsidRDefault="00E3167A" w:rsidP="0095305B">
      <w:pPr>
        <w:spacing w:after="0" w:line="300" w:lineRule="auto"/>
        <w:ind w:left="-5" w:right="5086"/>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9504" behindDoc="0" locked="0" layoutInCell="1" allowOverlap="1" wp14:anchorId="1FCF221C" wp14:editId="685C4ABC">
                <wp:simplePos x="0" y="0"/>
                <wp:positionH relativeFrom="column">
                  <wp:posOffset>3810</wp:posOffset>
                </wp:positionH>
                <wp:positionV relativeFrom="paragraph">
                  <wp:posOffset>102234</wp:posOffset>
                </wp:positionV>
                <wp:extent cx="6324600" cy="581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3246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867EB" id="正方形/長方形 6" o:spid="_x0000_s1026" style="position:absolute;left:0;text-align:left;margin-left:.3pt;margin-top:8.05pt;width:498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" filled="f" strokecolor="black [3213]" strokeweight="1pt"/>
            </w:pict>
          </mc:Fallback>
        </mc:AlternateContent>
      </w:r>
    </w:p>
    <w:p w:rsidR="00E3167A" w:rsidRPr="00E3167A" w:rsidRDefault="00E3167A" w:rsidP="00E3167A">
      <w:pPr>
        <w:spacing w:after="0" w:line="300" w:lineRule="auto"/>
        <w:ind w:left="284" w:right="424" w:firstLine="0"/>
        <w:rPr>
          <w:rFonts w:ascii="ＭＳ ゴシック" w:eastAsia="ＭＳ ゴシック" w:hAnsi="ＭＳ ゴシック" w:cs="ＭＳ ゴシック"/>
        </w:rPr>
      </w:pPr>
      <w:r>
        <w:rPr>
          <w:rFonts w:ascii="ＭＳ ゴシック" w:eastAsia="ＭＳ ゴシック" w:hAnsi="ＭＳ ゴシック" w:cs="ＭＳ ゴシック"/>
        </w:rPr>
        <w:t xml:space="preserve">非正社員を対象としたキャリアアップに向けた研修を実施し、その受講割合を男女ともに対象となる層の </w:t>
      </w:r>
      <w:r w:rsidRPr="00E3167A">
        <w:rPr>
          <w:rFonts w:ascii="ＭＳ ゴシック" w:eastAsia="ＭＳ ゴシック" w:hAnsi="ＭＳ ゴシック" w:cs="ＭＳ ゴシック"/>
        </w:rPr>
        <w:t>70</w:t>
      </w:r>
      <w:r>
        <w:rPr>
          <w:rFonts w:ascii="ＭＳ ゴシック" w:eastAsia="ＭＳ ゴシック" w:hAnsi="ＭＳ ゴシック" w:cs="ＭＳ ゴシック"/>
        </w:rPr>
        <w:t>％以上とする。</w:t>
      </w:r>
    </w:p>
    <w:p w:rsidR="00E3167A" w:rsidRDefault="00E3167A" w:rsidP="0095305B">
      <w:pPr>
        <w:spacing w:after="0" w:line="300" w:lineRule="auto"/>
        <w:ind w:left="-5" w:right="5086"/>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2020 </w:t>
      </w:r>
      <w:r w:rsidRPr="00E3167A">
        <w:rPr>
          <w:rFonts w:ascii="Century" w:eastAsia="Century" w:hAnsi="Century" w:cs="Century"/>
        </w:rPr>
        <w:t xml:space="preserve">年 </w:t>
      </w:r>
      <w:r>
        <w:rPr>
          <w:rFonts w:ascii="Century" w:eastAsia="Century" w:hAnsi="Century" w:cs="Century"/>
        </w:rPr>
        <w:t xml:space="preserve">10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Pr="00E3167A">
        <w:rPr>
          <w:rFonts w:ascii="Century" w:eastAsia="Century" w:hAnsi="Century" w:cs="Century"/>
        </w:rPr>
        <w:t>非正社員向けのキャリアアップ研修の内容の見直しを行う。</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2021 </w:t>
      </w:r>
      <w:r w:rsidRPr="00E3167A">
        <w:rPr>
          <w:rFonts w:ascii="Century" w:eastAsia="Century" w:hAnsi="Century" w:cs="Century"/>
        </w:rPr>
        <w:t xml:space="preserve">年 </w:t>
      </w:r>
      <w:r>
        <w:rPr>
          <w:rFonts w:ascii="Century" w:eastAsia="Century" w:hAnsi="Century" w:cs="Century"/>
        </w:rPr>
        <w:t xml:space="preserve">4 </w:t>
      </w:r>
      <w:r w:rsidRPr="00E3167A">
        <w:rPr>
          <w:rFonts w:ascii="Century" w:eastAsia="Century" w:hAnsi="Century" w:cs="Century"/>
        </w:rPr>
        <w:t>月～</w:t>
      </w:r>
      <w:r w:rsidR="00E3167A">
        <w:rPr>
          <w:rFonts w:asciiTheme="minorEastAsia" w:eastAsiaTheme="minorEastAsia" w:hAnsiTheme="minorEastAsia" w:cs="Century" w:hint="eastAsia"/>
        </w:rPr>
        <w:t xml:space="preserve">　</w:t>
      </w:r>
      <w:r>
        <w:rPr>
          <w:rFonts w:ascii="Century" w:eastAsia="Century" w:hAnsi="Century" w:cs="Century"/>
        </w:rPr>
        <w:t xml:space="preserve"> </w:t>
      </w:r>
      <w:r w:rsidR="00E3167A">
        <w:rPr>
          <w:rFonts w:ascii="Century" w:eastAsia="Century" w:hAnsi="Century" w:cs="Century"/>
        </w:rPr>
        <w:t xml:space="preserve"> </w:t>
      </w:r>
      <w:r w:rsidRPr="00E3167A">
        <w:rPr>
          <w:rFonts w:ascii="Century" w:eastAsia="Century" w:hAnsi="Century" w:cs="Century"/>
        </w:rPr>
        <w:t>見直した研修内容の周知及び研修受講希望者の募集。</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2021 </w:t>
      </w:r>
      <w:r w:rsidRPr="00E3167A">
        <w:rPr>
          <w:rFonts w:ascii="Century" w:eastAsia="Century" w:hAnsi="Century" w:cs="Century"/>
        </w:rPr>
        <w:t xml:space="preserve">年 </w:t>
      </w:r>
      <w:r>
        <w:rPr>
          <w:rFonts w:ascii="Century" w:eastAsia="Century" w:hAnsi="Century" w:cs="Century"/>
        </w:rPr>
        <w:t xml:space="preserve">10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Pr="00E3167A">
        <w:rPr>
          <w:rFonts w:ascii="Century" w:eastAsia="Century" w:hAnsi="Century" w:cs="Century"/>
        </w:rPr>
        <w:t>年に一度、非正社員を対象としたキャリアアップに向けた集合研修を実施する。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2022 </w:t>
      </w:r>
      <w:r w:rsidRPr="00E3167A">
        <w:rPr>
          <w:rFonts w:ascii="Century" w:eastAsia="Century" w:hAnsi="Century" w:cs="Century"/>
        </w:rPr>
        <w:t xml:space="preserve">年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00E3167A">
        <w:rPr>
          <w:rFonts w:ascii="Century" w:eastAsiaTheme="minorEastAsia" w:hAnsi="Century" w:cs="Century" w:hint="eastAsia"/>
        </w:rPr>
        <w:t xml:space="preserve"> </w:t>
      </w:r>
      <w:r w:rsidRPr="00E3167A">
        <w:rPr>
          <w:rFonts w:ascii="Century" w:eastAsia="Century" w:hAnsi="Century" w:cs="Century"/>
        </w:rPr>
        <w:t>正社員登用制度の基準を明文化する。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sectPr w:rsidR="003E2B30">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41DC7"/>
    <w:rsid w:val="003E2B30"/>
    <w:rsid w:val="004A5C38"/>
    <w:rsid w:val="005C3D88"/>
    <w:rsid w:val="005F3409"/>
    <w:rsid w:val="00602445"/>
    <w:rsid w:val="00605487"/>
    <w:rsid w:val="00693C70"/>
    <w:rsid w:val="007133CD"/>
    <w:rsid w:val="007251C8"/>
    <w:rsid w:val="00810FA1"/>
    <w:rsid w:val="008A22AC"/>
    <w:rsid w:val="0095305B"/>
    <w:rsid w:val="009B51DC"/>
    <w:rsid w:val="00A94F4E"/>
    <w:rsid w:val="00D2438A"/>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2021-12-09T09:37:00Z</dcterms:created>
  <dcterms:modified xsi:type="dcterms:W3CDTF">2021-12-09T09:37:00Z</dcterms:modified>
</cp:coreProperties>
</file>